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0E" w:rsidRPr="00C04994" w:rsidRDefault="00C35B89" w:rsidP="00C35B89">
      <w:pPr>
        <w:shd w:val="clear" w:color="auto" w:fill="FFFFFF"/>
        <w:jc w:val="center"/>
        <w:outlineLvl w:val="0"/>
        <w:rPr>
          <w:rFonts w:ascii="Arial" w:hAnsi="Arial" w:cs="Arial"/>
          <w:b/>
          <w:bCs/>
          <w:spacing w:val="4"/>
          <w:sz w:val="32"/>
          <w:szCs w:val="32"/>
        </w:rPr>
      </w:pPr>
      <w:bookmarkStart w:id="0" w:name="_GoBack"/>
      <w:bookmarkEnd w:id="0"/>
      <w:r w:rsidRPr="00C35B89">
        <w:rPr>
          <w:rFonts w:ascii="Arial" w:hAnsi="Arial" w:cs="Arial"/>
          <w:b/>
          <w:bCs/>
          <w:spacing w:val="4"/>
          <w:sz w:val="32"/>
          <w:szCs w:val="32"/>
        </w:rPr>
        <w:t xml:space="preserve">TEKNİK </w:t>
      </w:r>
      <w:r w:rsidR="00165E0E" w:rsidRPr="00C04994">
        <w:rPr>
          <w:rFonts w:ascii="Arial" w:hAnsi="Arial" w:cs="Arial"/>
          <w:b/>
          <w:bCs/>
          <w:spacing w:val="4"/>
          <w:sz w:val="32"/>
          <w:szCs w:val="32"/>
        </w:rPr>
        <w:t>ŞARTNAME</w:t>
      </w:r>
    </w:p>
    <w:p w:rsidR="00165E0E" w:rsidRDefault="00165E0E" w:rsidP="00524C43">
      <w:pPr>
        <w:contextualSpacing/>
        <w:rPr>
          <w:sz w:val="28"/>
        </w:rPr>
      </w:pPr>
      <w:r w:rsidRPr="00C04994">
        <w:rPr>
          <w:rFonts w:ascii="Arial" w:hAnsi="Arial" w:cs="Arial"/>
          <w:b/>
          <w:spacing w:val="1"/>
          <w:sz w:val="24"/>
        </w:rPr>
        <w:t>İşin çeşidi:</w:t>
      </w:r>
      <w:r w:rsidRPr="00C04994">
        <w:rPr>
          <w:rFonts w:ascii="Arial" w:hAnsi="Arial" w:cs="Arial"/>
          <w:spacing w:val="1"/>
          <w:sz w:val="24"/>
        </w:rPr>
        <w:t xml:space="preserve"> </w:t>
      </w:r>
      <w:r w:rsidR="00322ED8" w:rsidRPr="000921D4">
        <w:rPr>
          <w:rFonts w:ascii="Arial" w:hAnsi="Arial" w:cs="Arial"/>
          <w:spacing w:val="1"/>
          <w:sz w:val="24"/>
        </w:rPr>
        <w:t>Fuji</w:t>
      </w:r>
      <w:r w:rsidR="00524C43" w:rsidRPr="000921D4">
        <w:rPr>
          <w:rFonts w:ascii="Arial" w:hAnsi="Arial" w:cs="Arial"/>
          <w:spacing w:val="1"/>
          <w:sz w:val="24"/>
        </w:rPr>
        <w:t>tsu Server, Storage ve S</w:t>
      </w:r>
      <w:r w:rsidR="00716F2A" w:rsidRPr="000921D4">
        <w:rPr>
          <w:rFonts w:ascii="Arial" w:hAnsi="Arial" w:cs="Arial"/>
          <w:spacing w:val="1"/>
          <w:sz w:val="24"/>
        </w:rPr>
        <w:t>AN</w:t>
      </w:r>
      <w:r w:rsidR="00524C43" w:rsidRPr="000921D4">
        <w:rPr>
          <w:rFonts w:ascii="Arial" w:hAnsi="Arial" w:cs="Arial"/>
          <w:spacing w:val="1"/>
          <w:sz w:val="24"/>
        </w:rPr>
        <w:t xml:space="preserve"> Switch Sistemleri Donanım Garantisi</w:t>
      </w:r>
      <w:r w:rsidR="00F65DF0">
        <w:rPr>
          <w:rFonts w:ascii="Arial" w:hAnsi="Arial" w:cs="Arial"/>
          <w:spacing w:val="1"/>
          <w:sz w:val="24"/>
        </w:rPr>
        <w:t xml:space="preserve"> /</w:t>
      </w:r>
      <w:r w:rsidR="00524C43" w:rsidRPr="000921D4">
        <w:rPr>
          <w:rFonts w:ascii="Arial" w:hAnsi="Arial" w:cs="Arial"/>
          <w:spacing w:val="1"/>
          <w:sz w:val="24"/>
        </w:rPr>
        <w:t xml:space="preserve"> </w:t>
      </w:r>
      <w:r w:rsidR="00F65DF0">
        <w:rPr>
          <w:rFonts w:ascii="Arial" w:hAnsi="Arial" w:cs="Arial"/>
          <w:spacing w:val="1"/>
          <w:sz w:val="24"/>
        </w:rPr>
        <w:t xml:space="preserve">Yazılım Güncelleme ve </w:t>
      </w:r>
      <w:r w:rsidR="00524C43" w:rsidRPr="000921D4">
        <w:rPr>
          <w:rFonts w:ascii="Arial" w:hAnsi="Arial" w:cs="Arial"/>
          <w:spacing w:val="1"/>
          <w:sz w:val="24"/>
        </w:rPr>
        <w:t>Bakım Hizmeti Alımı</w:t>
      </w:r>
    </w:p>
    <w:p w:rsidR="00524C43" w:rsidRPr="00524C43" w:rsidRDefault="00524C43" w:rsidP="00524C43">
      <w:pPr>
        <w:contextualSpacing/>
        <w:rPr>
          <w:b/>
        </w:rPr>
      </w:pPr>
    </w:p>
    <w:p w:rsidR="00165E0E" w:rsidRDefault="00165E0E" w:rsidP="00165E0E">
      <w:pPr>
        <w:contextualSpacing/>
        <w:jc w:val="both"/>
      </w:pPr>
      <w:r w:rsidRPr="00C04994">
        <w:rPr>
          <w:rFonts w:ascii="Arial" w:hAnsi="Arial" w:cs="Arial"/>
          <w:b/>
          <w:spacing w:val="1"/>
          <w:sz w:val="24"/>
        </w:rPr>
        <w:t xml:space="preserve">İşin niteliği: </w:t>
      </w:r>
      <w:r w:rsidRPr="00165E0E">
        <w:rPr>
          <w:rFonts w:ascii="Arial" w:hAnsi="Arial" w:cs="Arial"/>
          <w:spacing w:val="1"/>
          <w:sz w:val="24"/>
        </w:rPr>
        <w:t>BİLGİ</w:t>
      </w:r>
      <w:r w:rsidR="00716F2A">
        <w:rPr>
          <w:rFonts w:ascii="Arial" w:hAnsi="Arial" w:cs="Arial"/>
          <w:spacing w:val="1"/>
          <w:sz w:val="24"/>
        </w:rPr>
        <w:t xml:space="preserve"> Ana </w:t>
      </w:r>
      <w:r>
        <w:rPr>
          <w:rFonts w:ascii="Arial" w:hAnsi="Arial" w:cs="Arial"/>
          <w:spacing w:val="1"/>
          <w:sz w:val="24"/>
        </w:rPr>
        <w:t>Veri Merkezi</w:t>
      </w:r>
      <w:r w:rsidR="00716F2A">
        <w:rPr>
          <w:rFonts w:ascii="Arial" w:hAnsi="Arial" w:cs="Arial"/>
          <w:spacing w:val="1"/>
          <w:sz w:val="24"/>
        </w:rPr>
        <w:t xml:space="preserve"> ve Mühendislik Fakültesi</w:t>
      </w:r>
      <w:r>
        <w:rPr>
          <w:rFonts w:ascii="Arial" w:hAnsi="Arial" w:cs="Arial"/>
          <w:spacing w:val="1"/>
          <w:sz w:val="24"/>
        </w:rPr>
        <w:t xml:space="preserve"> </w:t>
      </w:r>
      <w:r w:rsidR="00716F2A">
        <w:rPr>
          <w:rFonts w:ascii="Arial" w:hAnsi="Arial" w:cs="Arial"/>
          <w:spacing w:val="1"/>
          <w:sz w:val="24"/>
        </w:rPr>
        <w:t>Veri Merkezi</w:t>
      </w:r>
      <w:r w:rsidR="00F65DF0">
        <w:rPr>
          <w:rFonts w:ascii="Arial" w:hAnsi="Arial" w:cs="Arial"/>
          <w:spacing w:val="1"/>
          <w:sz w:val="24"/>
        </w:rPr>
        <w:t xml:space="preserve"> ve diğer kampüs veri merkezlerinde </w:t>
      </w:r>
      <w:r>
        <w:rPr>
          <w:rFonts w:ascii="Arial" w:hAnsi="Arial" w:cs="Arial"/>
          <w:spacing w:val="1"/>
          <w:sz w:val="24"/>
        </w:rPr>
        <w:t>bulunan</w:t>
      </w:r>
      <w:r w:rsidRPr="00165E0E">
        <w:rPr>
          <w:rFonts w:ascii="Arial" w:hAnsi="Arial" w:cs="Arial"/>
          <w:spacing w:val="1"/>
          <w:sz w:val="24"/>
        </w:rPr>
        <w:t xml:space="preserve"> FUJITSU Sunucu, Depolama Ünitesi ve bağlı bulundukları </w:t>
      </w:r>
      <w:r w:rsidR="00F65DF0">
        <w:rPr>
          <w:rFonts w:ascii="Arial" w:hAnsi="Arial" w:cs="Arial"/>
          <w:spacing w:val="1"/>
          <w:sz w:val="24"/>
        </w:rPr>
        <w:t xml:space="preserve">SAN </w:t>
      </w:r>
      <w:r>
        <w:rPr>
          <w:rFonts w:ascii="Arial" w:hAnsi="Arial" w:cs="Arial"/>
          <w:spacing w:val="1"/>
          <w:sz w:val="24"/>
        </w:rPr>
        <w:t xml:space="preserve">Fiber </w:t>
      </w:r>
      <w:r w:rsidRPr="00165E0E">
        <w:rPr>
          <w:rFonts w:ascii="Arial" w:hAnsi="Arial" w:cs="Arial"/>
          <w:spacing w:val="1"/>
          <w:sz w:val="24"/>
        </w:rPr>
        <w:t>Anahtarlar</w:t>
      </w:r>
      <w:r>
        <w:rPr>
          <w:rFonts w:ascii="Arial" w:hAnsi="Arial" w:cs="Arial"/>
          <w:spacing w:val="1"/>
          <w:sz w:val="24"/>
        </w:rPr>
        <w:t xml:space="preserve"> için </w:t>
      </w:r>
      <w:r w:rsidRPr="00165E0E">
        <w:rPr>
          <w:rFonts w:ascii="Arial" w:hAnsi="Arial" w:cs="Arial"/>
          <w:spacing w:val="1"/>
          <w:sz w:val="24"/>
        </w:rPr>
        <w:t xml:space="preserve">garanti, </w:t>
      </w:r>
      <w:r w:rsidR="00F65DF0">
        <w:rPr>
          <w:rFonts w:ascii="Arial" w:hAnsi="Arial" w:cs="Arial"/>
          <w:spacing w:val="1"/>
          <w:sz w:val="24"/>
        </w:rPr>
        <w:t xml:space="preserve">uygulama güncelleme ve </w:t>
      </w:r>
      <w:r w:rsidRPr="00165E0E">
        <w:rPr>
          <w:rFonts w:ascii="Arial" w:hAnsi="Arial" w:cs="Arial"/>
          <w:spacing w:val="1"/>
          <w:sz w:val="24"/>
        </w:rPr>
        <w:t xml:space="preserve">bakım destek </w:t>
      </w:r>
      <w:r>
        <w:rPr>
          <w:rFonts w:ascii="Arial" w:hAnsi="Arial" w:cs="Arial"/>
          <w:spacing w:val="1"/>
          <w:sz w:val="24"/>
        </w:rPr>
        <w:t>hizmetinin alınması</w:t>
      </w:r>
      <w:r w:rsidR="00F65DF0">
        <w:rPr>
          <w:rFonts w:ascii="Arial" w:hAnsi="Arial" w:cs="Arial"/>
          <w:spacing w:val="1"/>
          <w:sz w:val="24"/>
        </w:rPr>
        <w:t>.</w:t>
      </w:r>
    </w:p>
    <w:p w:rsidR="00165E0E" w:rsidRDefault="008E1389" w:rsidP="00165E0E">
      <w:pPr>
        <w:shd w:val="clear" w:color="auto" w:fill="FFFFFF"/>
        <w:spacing w:before="120"/>
        <w:jc w:val="both"/>
        <w:rPr>
          <w:rFonts w:ascii="Arial" w:hAnsi="Arial" w:cs="Arial"/>
          <w:b/>
          <w:spacing w:val="1"/>
          <w:sz w:val="24"/>
        </w:rPr>
      </w:pPr>
      <w:r>
        <w:rPr>
          <w:rFonts w:ascii="Arial" w:hAnsi="Arial" w:cs="Arial"/>
          <w:b/>
          <w:spacing w:val="1"/>
          <w:sz w:val="24"/>
        </w:rPr>
        <w:br/>
      </w:r>
      <w:r w:rsidR="00F80AF5" w:rsidRPr="00F80AF5">
        <w:rPr>
          <w:rFonts w:ascii="Arial" w:hAnsi="Arial" w:cs="Arial"/>
          <w:spacing w:val="1"/>
          <w:sz w:val="24"/>
        </w:rPr>
        <w:t>Hizmet kapsamındaki ürünler Ek-1 de listelenmiştir.</w:t>
      </w:r>
    </w:p>
    <w:p w:rsidR="00165E0E" w:rsidRPr="00C04994" w:rsidRDefault="00165E0E" w:rsidP="00165E0E">
      <w:pPr>
        <w:jc w:val="both"/>
        <w:outlineLvl w:val="0"/>
        <w:rPr>
          <w:rFonts w:ascii="Arial" w:hAnsi="Arial" w:cs="Arial"/>
          <w:b/>
          <w:sz w:val="24"/>
        </w:rPr>
      </w:pPr>
      <w:r w:rsidRPr="00C04994">
        <w:rPr>
          <w:rFonts w:ascii="Arial" w:hAnsi="Arial" w:cs="Arial"/>
          <w:b/>
          <w:sz w:val="24"/>
        </w:rPr>
        <w:t>Şartnamede;</w:t>
      </w:r>
    </w:p>
    <w:p w:rsidR="00165E0E" w:rsidRPr="00913DEA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DEA">
        <w:rPr>
          <w:rFonts w:ascii="Arial" w:hAnsi="Arial" w:cs="Arial"/>
          <w:sz w:val="24"/>
          <w:szCs w:val="24"/>
        </w:rPr>
        <w:t>İstanbul Bilgi Üniversitesi – KURUM</w:t>
      </w:r>
      <w:r>
        <w:rPr>
          <w:rFonts w:ascii="Arial" w:hAnsi="Arial" w:cs="Arial"/>
          <w:sz w:val="24"/>
          <w:szCs w:val="24"/>
        </w:rPr>
        <w:t>/BİLGİ</w:t>
      </w:r>
    </w:p>
    <w:p w:rsidR="00165E0E" w:rsidRPr="00913DEA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DEA">
        <w:rPr>
          <w:rFonts w:ascii="Arial" w:hAnsi="Arial" w:cs="Arial"/>
          <w:sz w:val="24"/>
          <w:szCs w:val="24"/>
        </w:rPr>
        <w:t xml:space="preserve">İstanbul Bilgi Üniversitesi-Santral Kampüsü-Bilişim Teknolojileri Departmanı – BT </w:t>
      </w:r>
      <w:proofErr w:type="spellStart"/>
      <w:r w:rsidRPr="00913DEA">
        <w:rPr>
          <w:rFonts w:ascii="Arial" w:hAnsi="Arial" w:cs="Arial"/>
          <w:sz w:val="24"/>
          <w:szCs w:val="24"/>
        </w:rPr>
        <w:t>Dept</w:t>
      </w:r>
      <w:proofErr w:type="spellEnd"/>
      <w:r w:rsidRPr="00913DEA">
        <w:rPr>
          <w:rFonts w:ascii="Arial" w:hAnsi="Arial" w:cs="Arial"/>
          <w:sz w:val="24"/>
          <w:szCs w:val="24"/>
        </w:rPr>
        <w:t>.</w:t>
      </w:r>
    </w:p>
    <w:p w:rsidR="00165E0E" w:rsidRPr="00913DEA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DEA">
        <w:rPr>
          <w:rFonts w:ascii="Arial" w:hAnsi="Arial" w:cs="Arial"/>
          <w:sz w:val="24"/>
          <w:szCs w:val="24"/>
        </w:rPr>
        <w:t>Teklif veren kuruluş, (FİRMA),</w:t>
      </w:r>
    </w:p>
    <w:p w:rsidR="00165E0E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DEA">
        <w:rPr>
          <w:rFonts w:ascii="Arial" w:hAnsi="Arial" w:cs="Arial"/>
          <w:sz w:val="24"/>
          <w:szCs w:val="24"/>
        </w:rPr>
        <w:t xml:space="preserve">Satın alınacak Donanım / Yazılım / </w:t>
      </w:r>
      <w:r>
        <w:rPr>
          <w:rFonts w:ascii="Arial" w:hAnsi="Arial" w:cs="Arial"/>
          <w:sz w:val="24"/>
          <w:szCs w:val="24"/>
        </w:rPr>
        <w:t xml:space="preserve">Lisans / </w:t>
      </w:r>
      <w:r w:rsidRPr="00913DEA">
        <w:rPr>
          <w:rFonts w:ascii="Arial" w:hAnsi="Arial" w:cs="Arial"/>
          <w:sz w:val="24"/>
          <w:szCs w:val="24"/>
        </w:rPr>
        <w:t>Hizmet ÜRÜN olarak anılacaktır.</w:t>
      </w:r>
    </w:p>
    <w:p w:rsidR="00165E0E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389" w:rsidRPr="00C04994" w:rsidRDefault="008E1389" w:rsidP="008E1389">
      <w:pPr>
        <w:jc w:val="both"/>
        <w:outlineLvl w:val="0"/>
        <w:rPr>
          <w:rFonts w:ascii="Arial" w:hAnsi="Arial" w:cs="Arial"/>
          <w:b/>
          <w:sz w:val="24"/>
          <w:u w:val="single"/>
        </w:rPr>
      </w:pPr>
      <w:r w:rsidRPr="00C04994">
        <w:rPr>
          <w:rFonts w:ascii="Arial" w:hAnsi="Arial" w:cs="Arial"/>
          <w:b/>
          <w:sz w:val="24"/>
          <w:u w:val="single"/>
        </w:rPr>
        <w:t>ÖN KOŞULLAR</w:t>
      </w:r>
    </w:p>
    <w:p w:rsidR="00524C43" w:rsidRPr="00524C43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524C43">
        <w:rPr>
          <w:rFonts w:ascii="Arial" w:hAnsi="Arial" w:cs="Arial"/>
          <w:sz w:val="24"/>
          <w:szCs w:val="24"/>
        </w:rPr>
        <w:t xml:space="preserve">İşbu şartname, </w:t>
      </w:r>
      <w:proofErr w:type="spellStart"/>
      <w:r w:rsidRPr="00524C43">
        <w:rPr>
          <w:rFonts w:ascii="Arial" w:hAnsi="Arial" w:cs="Arial"/>
          <w:sz w:val="24"/>
          <w:szCs w:val="24"/>
        </w:rPr>
        <w:t>BİLGİ'nin</w:t>
      </w:r>
      <w:proofErr w:type="spellEnd"/>
      <w:r w:rsidRPr="00524C43">
        <w:rPr>
          <w:rFonts w:ascii="Arial" w:hAnsi="Arial" w:cs="Arial"/>
          <w:sz w:val="24"/>
          <w:szCs w:val="24"/>
        </w:rPr>
        <w:t xml:space="preserve"> kendi </w:t>
      </w:r>
      <w:proofErr w:type="spellStart"/>
      <w:r w:rsidRPr="00524C43">
        <w:rPr>
          <w:rFonts w:ascii="Arial" w:hAnsi="Arial" w:cs="Arial"/>
          <w:sz w:val="24"/>
          <w:szCs w:val="24"/>
        </w:rPr>
        <w:t>lokasyonunda</w:t>
      </w:r>
      <w:proofErr w:type="spellEnd"/>
      <w:r w:rsidRPr="00524C43">
        <w:rPr>
          <w:rFonts w:ascii="Arial" w:hAnsi="Arial" w:cs="Arial"/>
          <w:sz w:val="24"/>
          <w:szCs w:val="24"/>
        </w:rPr>
        <w:t xml:space="preserve"> konuşlandırdığı yukarıda belirtilen destek verilecek ürünlerle ilgili lisans-donanım bakım ve teknik destek konusunda bilgi birikimine sahip olan FİRMA dan bakım ve destek hizmet alımını kapsamaktadır.</w:t>
      </w:r>
    </w:p>
    <w:p w:rsidR="00524C43" w:rsidRPr="00524C43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524C43">
        <w:rPr>
          <w:rFonts w:ascii="Arial" w:hAnsi="Arial" w:cs="Arial"/>
          <w:sz w:val="24"/>
          <w:szCs w:val="24"/>
        </w:rPr>
        <w:t xml:space="preserve">Hizmet alım yeri, BİLGİ’ </w:t>
      </w:r>
      <w:proofErr w:type="spellStart"/>
      <w:r w:rsidRPr="00524C43">
        <w:rPr>
          <w:rFonts w:ascii="Arial" w:hAnsi="Arial" w:cs="Arial"/>
          <w:sz w:val="24"/>
          <w:szCs w:val="24"/>
        </w:rPr>
        <w:t>nin</w:t>
      </w:r>
      <w:proofErr w:type="spellEnd"/>
      <w:r w:rsidRPr="00524C43">
        <w:rPr>
          <w:rFonts w:ascii="Arial" w:hAnsi="Arial" w:cs="Arial"/>
          <w:sz w:val="24"/>
          <w:szCs w:val="24"/>
        </w:rPr>
        <w:t xml:space="preserve"> Santral Kampusu – BT Departmanıdır. </w:t>
      </w:r>
    </w:p>
    <w:p w:rsidR="00524C43" w:rsidRPr="00524C43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524C43">
        <w:rPr>
          <w:rFonts w:ascii="Arial" w:hAnsi="Arial" w:cs="Arial"/>
          <w:sz w:val="24"/>
          <w:szCs w:val="24"/>
        </w:rPr>
        <w:t xml:space="preserve">FİRMA, her sorun/talep için şartnamede belirttiği uzmanlıklara sahip personeli görevlendirecektir. FİRMA personeli tarafından yapılan müdahale sırasında arıza veya taleple ilgili olmayan farklı bir zarar oluştuğu </w:t>
      </w:r>
      <w:r w:rsidR="00322ED8" w:rsidRPr="00524C43">
        <w:rPr>
          <w:rFonts w:ascii="Arial" w:hAnsi="Arial" w:cs="Arial"/>
          <w:sz w:val="24"/>
          <w:szCs w:val="24"/>
        </w:rPr>
        <w:t>takdirde</w:t>
      </w:r>
      <w:r w:rsidRPr="00524C43">
        <w:rPr>
          <w:rFonts w:ascii="Arial" w:hAnsi="Arial" w:cs="Arial"/>
          <w:sz w:val="24"/>
          <w:szCs w:val="24"/>
        </w:rPr>
        <w:t xml:space="preserve">, zarardan dolayı BİLGİ’ </w:t>
      </w:r>
      <w:proofErr w:type="spellStart"/>
      <w:r w:rsidRPr="00524C43">
        <w:rPr>
          <w:rFonts w:ascii="Arial" w:hAnsi="Arial" w:cs="Arial"/>
          <w:sz w:val="24"/>
          <w:szCs w:val="24"/>
        </w:rPr>
        <w:t>nin</w:t>
      </w:r>
      <w:proofErr w:type="spellEnd"/>
      <w:r w:rsidRPr="00524C43">
        <w:rPr>
          <w:rFonts w:ascii="Arial" w:hAnsi="Arial" w:cs="Arial"/>
          <w:sz w:val="24"/>
          <w:szCs w:val="24"/>
        </w:rPr>
        <w:t xml:space="preserve"> uğrayacağı maddi ve manevi tazminatları FİRMA kayıtsız şartsız kabul edecektir. </w:t>
      </w:r>
    </w:p>
    <w:p w:rsidR="00524C43" w:rsidRPr="00524C43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524C43">
        <w:rPr>
          <w:rFonts w:ascii="Arial" w:hAnsi="Arial" w:cs="Arial"/>
          <w:sz w:val="24"/>
          <w:szCs w:val="24"/>
        </w:rPr>
        <w:t>Müdahale veya çözüm süresinde gecikme olduğu takdirde, FİRMA gecikilen her saat için sözleşme toplam bedelinin %1’ i(</w:t>
      </w:r>
      <w:proofErr w:type="spellStart"/>
      <w:r w:rsidRPr="00524C43">
        <w:rPr>
          <w:rFonts w:ascii="Arial" w:hAnsi="Arial" w:cs="Arial"/>
          <w:sz w:val="24"/>
          <w:szCs w:val="24"/>
        </w:rPr>
        <w:t>YüzdeBir</w:t>
      </w:r>
      <w:proofErr w:type="spellEnd"/>
      <w:r w:rsidRPr="00524C43">
        <w:rPr>
          <w:rFonts w:ascii="Arial" w:hAnsi="Arial" w:cs="Arial"/>
          <w:sz w:val="24"/>
          <w:szCs w:val="24"/>
        </w:rPr>
        <w:t>) oranında ceza ödemeyi kabul ve taahhüt eder. Bu meblağ, BİLGİ tarafından bildirilen bir hesaba en geç 15(</w:t>
      </w:r>
      <w:proofErr w:type="spellStart"/>
      <w:r w:rsidRPr="00524C43">
        <w:rPr>
          <w:rFonts w:ascii="Arial" w:hAnsi="Arial" w:cs="Arial"/>
          <w:sz w:val="24"/>
          <w:szCs w:val="24"/>
        </w:rPr>
        <w:t>OnBeş</w:t>
      </w:r>
      <w:proofErr w:type="spellEnd"/>
      <w:r w:rsidRPr="00524C43">
        <w:rPr>
          <w:rFonts w:ascii="Arial" w:hAnsi="Arial" w:cs="Arial"/>
          <w:sz w:val="24"/>
          <w:szCs w:val="24"/>
        </w:rPr>
        <w:t xml:space="preserve">) gün içerisinde ihtara gerek kalmadan FİRMA tarafından yatırılacaktır. </w:t>
      </w:r>
    </w:p>
    <w:p w:rsidR="00524C43" w:rsidRPr="00524C43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524C43">
        <w:rPr>
          <w:rFonts w:ascii="Arial" w:hAnsi="Arial" w:cs="Arial"/>
          <w:sz w:val="24"/>
          <w:szCs w:val="24"/>
        </w:rPr>
        <w:t>Tazmin edilecek toplam tutar hizmet bedelinin %</w:t>
      </w:r>
      <w:r w:rsidR="00B9589B">
        <w:rPr>
          <w:rFonts w:ascii="Arial" w:hAnsi="Arial" w:cs="Arial"/>
          <w:sz w:val="24"/>
          <w:szCs w:val="24"/>
        </w:rPr>
        <w:t>5</w:t>
      </w:r>
      <w:r w:rsidR="00322ED8">
        <w:rPr>
          <w:rFonts w:ascii="Arial" w:hAnsi="Arial" w:cs="Arial"/>
          <w:sz w:val="24"/>
          <w:szCs w:val="24"/>
        </w:rPr>
        <w:t>0</w:t>
      </w:r>
      <w:r w:rsidRPr="00524C4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24C43">
        <w:rPr>
          <w:rFonts w:ascii="Arial" w:hAnsi="Arial" w:cs="Arial"/>
          <w:sz w:val="24"/>
          <w:szCs w:val="24"/>
        </w:rPr>
        <w:t>Yüzde</w:t>
      </w:r>
      <w:r w:rsidR="00B9589B">
        <w:rPr>
          <w:rFonts w:ascii="Arial" w:hAnsi="Arial" w:cs="Arial"/>
          <w:sz w:val="24"/>
          <w:szCs w:val="24"/>
        </w:rPr>
        <w:t>Elli</w:t>
      </w:r>
      <w:proofErr w:type="spellEnd"/>
      <w:r w:rsidRPr="00524C43">
        <w:rPr>
          <w:rFonts w:ascii="Arial" w:hAnsi="Arial" w:cs="Arial"/>
          <w:sz w:val="24"/>
          <w:szCs w:val="24"/>
        </w:rPr>
        <w:t xml:space="preserve">) </w:t>
      </w:r>
      <w:r w:rsidR="00322ED8">
        <w:rPr>
          <w:rFonts w:ascii="Arial" w:hAnsi="Arial" w:cs="Arial"/>
          <w:sz w:val="24"/>
          <w:szCs w:val="24"/>
        </w:rPr>
        <w:t>sini</w:t>
      </w:r>
      <w:r w:rsidRPr="00524C43">
        <w:rPr>
          <w:rFonts w:ascii="Arial" w:hAnsi="Arial" w:cs="Arial"/>
          <w:sz w:val="24"/>
          <w:szCs w:val="24"/>
        </w:rPr>
        <w:t xml:space="preserve"> geçmeyecektir. </w:t>
      </w:r>
    </w:p>
    <w:p w:rsidR="00524C43" w:rsidRPr="00524C43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524C43">
        <w:rPr>
          <w:rFonts w:ascii="Arial" w:hAnsi="Arial" w:cs="Arial"/>
          <w:sz w:val="24"/>
          <w:szCs w:val="24"/>
        </w:rPr>
        <w:t>Mücbir sebep halleri dışında servis süresinde gecikme olduğu takdirde BİLGİ, sözleşmeyi kısmen veya tamamen tek taraflı olarak iptal etme, sözleşme bedelinin kullanmadığı aylar kadarını FİRMA dan iade alma hakkına sahiptir.</w:t>
      </w:r>
    </w:p>
    <w:p w:rsidR="00524C43" w:rsidRPr="00524C43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524C43">
        <w:rPr>
          <w:rFonts w:ascii="Arial" w:hAnsi="Arial" w:cs="Arial"/>
          <w:sz w:val="24"/>
          <w:szCs w:val="24"/>
        </w:rPr>
        <w:t>Yedek parça ihtiyacı gerektiğinde, bedeli BİLGİ tarafından ödenmek kaydıyla veya Bakım Sözleşmesi koşulları dâhilinde BİLGİ tarafından temin edilecektir.</w:t>
      </w:r>
    </w:p>
    <w:p w:rsidR="00165E0E" w:rsidRPr="00C003C1" w:rsidRDefault="00165E0E" w:rsidP="00165E0E">
      <w:pPr>
        <w:contextualSpacing/>
        <w:jc w:val="center"/>
        <w:rPr>
          <w:b/>
        </w:rPr>
      </w:pPr>
    </w:p>
    <w:p w:rsidR="00B9364C" w:rsidRPr="000764E6" w:rsidRDefault="00B9364C" w:rsidP="000764E6">
      <w:pPr>
        <w:shd w:val="clear" w:color="auto" w:fill="FFFFFF"/>
        <w:jc w:val="both"/>
        <w:outlineLvl w:val="0"/>
        <w:rPr>
          <w:rFonts w:ascii="Arial" w:hAnsi="Arial" w:cs="Arial"/>
          <w:b/>
          <w:bCs/>
          <w:spacing w:val="5"/>
          <w:sz w:val="24"/>
          <w:u w:val="single"/>
        </w:rPr>
      </w:pPr>
      <w:r w:rsidRPr="00B9364C">
        <w:rPr>
          <w:rFonts w:ascii="Arial" w:hAnsi="Arial" w:cs="Arial"/>
          <w:b/>
          <w:bCs/>
          <w:spacing w:val="5"/>
          <w:sz w:val="24"/>
          <w:u w:val="single"/>
        </w:rPr>
        <w:t>GENEL İSTEK</w:t>
      </w:r>
      <w:r w:rsidR="0044052D">
        <w:rPr>
          <w:rFonts w:ascii="Arial" w:hAnsi="Arial" w:cs="Arial"/>
          <w:b/>
          <w:bCs/>
          <w:spacing w:val="5"/>
          <w:sz w:val="24"/>
          <w:u w:val="single"/>
        </w:rPr>
        <w:t>LER</w:t>
      </w:r>
      <w:r w:rsidRPr="00B9364C">
        <w:rPr>
          <w:rFonts w:ascii="Arial" w:hAnsi="Arial" w:cs="Arial"/>
          <w:b/>
          <w:bCs/>
          <w:spacing w:val="5"/>
          <w:sz w:val="24"/>
          <w:u w:val="single"/>
        </w:rPr>
        <w:t xml:space="preserve"> VE </w:t>
      </w:r>
      <w:r w:rsidR="0044052D">
        <w:rPr>
          <w:rFonts w:ascii="Arial" w:hAnsi="Arial" w:cs="Arial"/>
          <w:b/>
          <w:bCs/>
          <w:spacing w:val="5"/>
          <w:sz w:val="24"/>
          <w:u w:val="single"/>
        </w:rPr>
        <w:t>H</w:t>
      </w:r>
      <w:r w:rsidR="000764E6">
        <w:rPr>
          <w:rFonts w:ascii="Arial" w:hAnsi="Arial" w:cs="Arial"/>
          <w:b/>
          <w:bCs/>
          <w:spacing w:val="5"/>
          <w:sz w:val="24"/>
          <w:u w:val="single"/>
        </w:rPr>
        <w:t>İ</w:t>
      </w:r>
      <w:r w:rsidR="0044052D">
        <w:rPr>
          <w:rFonts w:ascii="Arial" w:hAnsi="Arial" w:cs="Arial"/>
          <w:b/>
          <w:bCs/>
          <w:spacing w:val="5"/>
          <w:sz w:val="24"/>
          <w:u w:val="single"/>
        </w:rPr>
        <w:t xml:space="preserve">ZMET KAPSAMI </w:t>
      </w:r>
    </w:p>
    <w:p w:rsidR="001A5500" w:rsidRDefault="00B9364C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B9364C">
        <w:rPr>
          <w:rFonts w:ascii="Arial" w:hAnsi="Arial" w:cs="Arial"/>
          <w:sz w:val="24"/>
          <w:szCs w:val="24"/>
        </w:rPr>
        <w:t xml:space="preserve">FİRMA, </w:t>
      </w:r>
      <w:r>
        <w:rPr>
          <w:rFonts w:ascii="Arial" w:hAnsi="Arial" w:cs="Arial"/>
          <w:sz w:val="24"/>
          <w:szCs w:val="24"/>
        </w:rPr>
        <w:t xml:space="preserve">Fujitsu üretici hizmet kapsamında bakım destek hizmeti </w:t>
      </w:r>
      <w:r w:rsidRPr="00B9364C">
        <w:rPr>
          <w:rFonts w:ascii="Arial" w:hAnsi="Arial" w:cs="Arial"/>
          <w:sz w:val="24"/>
          <w:szCs w:val="24"/>
        </w:rPr>
        <w:t>verdiği en az 3 kurum referansı</w:t>
      </w:r>
      <w:r w:rsidR="00C35B89">
        <w:rPr>
          <w:rFonts w:ascii="Arial" w:hAnsi="Arial" w:cs="Arial"/>
          <w:sz w:val="24"/>
          <w:szCs w:val="24"/>
        </w:rPr>
        <w:t xml:space="preserve">nı </w:t>
      </w:r>
      <w:r w:rsidR="003F3893">
        <w:rPr>
          <w:rFonts w:ascii="Arial" w:hAnsi="Arial" w:cs="Arial"/>
          <w:sz w:val="24"/>
          <w:szCs w:val="24"/>
        </w:rPr>
        <w:t>başvuru formunda istenen detaylarıyla belirtmelidir.</w:t>
      </w:r>
      <w:r w:rsidRPr="00B9364C">
        <w:rPr>
          <w:rFonts w:ascii="Arial" w:hAnsi="Arial" w:cs="Arial"/>
          <w:sz w:val="24"/>
          <w:szCs w:val="24"/>
        </w:rPr>
        <w:t xml:space="preserve"> </w:t>
      </w:r>
    </w:p>
    <w:p w:rsidR="00094E6A" w:rsidRDefault="001A5500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1A5500">
        <w:rPr>
          <w:rFonts w:ascii="Arial" w:hAnsi="Arial" w:cs="Arial"/>
          <w:sz w:val="24"/>
          <w:szCs w:val="24"/>
        </w:rPr>
        <w:t xml:space="preserve">BİLGİ </w:t>
      </w:r>
      <w:r>
        <w:rPr>
          <w:rFonts w:ascii="Arial" w:hAnsi="Arial" w:cs="Arial"/>
          <w:sz w:val="24"/>
          <w:szCs w:val="24"/>
        </w:rPr>
        <w:t>Data</w:t>
      </w:r>
      <w:r w:rsidR="00C35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Center’ında Fujitsu </w:t>
      </w:r>
      <w:r w:rsidRPr="001A5500">
        <w:rPr>
          <w:rFonts w:ascii="Arial" w:hAnsi="Arial" w:cs="Arial"/>
          <w:sz w:val="24"/>
          <w:szCs w:val="24"/>
        </w:rPr>
        <w:t xml:space="preserve">markalı ürünleri kullanmaktadır. </w:t>
      </w:r>
    </w:p>
    <w:p w:rsidR="00094E6A" w:rsidRDefault="00094E6A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Cs w:val="24"/>
        </w:rPr>
      </w:pPr>
    </w:p>
    <w:p w:rsidR="00094E6A" w:rsidRDefault="00094E6A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A5500">
        <w:rPr>
          <w:rFonts w:ascii="Arial" w:hAnsi="Arial" w:cs="Arial"/>
          <w:sz w:val="24"/>
          <w:szCs w:val="24"/>
        </w:rPr>
        <w:t xml:space="preserve">u ürünlere kaliteli hizmet sağlanması için </w:t>
      </w:r>
      <w:proofErr w:type="spellStart"/>
      <w:r w:rsidRPr="001A5500">
        <w:rPr>
          <w:rFonts w:ascii="Arial" w:hAnsi="Arial" w:cs="Arial"/>
          <w:sz w:val="24"/>
          <w:szCs w:val="24"/>
        </w:rPr>
        <w:t>FİRMA</w:t>
      </w:r>
      <w:r>
        <w:rPr>
          <w:rFonts w:ascii="Arial" w:hAnsi="Arial" w:cs="Arial"/>
          <w:sz w:val="24"/>
          <w:szCs w:val="24"/>
        </w:rPr>
        <w:t>’</w:t>
      </w:r>
      <w:r w:rsidRPr="001A5500">
        <w:rPr>
          <w:rFonts w:ascii="Arial" w:hAnsi="Arial" w:cs="Arial"/>
          <w:sz w:val="24"/>
          <w:szCs w:val="24"/>
        </w:rPr>
        <w:t>nın</w:t>
      </w:r>
      <w:proofErr w:type="spellEnd"/>
      <w:r w:rsidRPr="001A5500">
        <w:rPr>
          <w:rFonts w:ascii="Arial" w:hAnsi="Arial" w:cs="Arial"/>
          <w:sz w:val="24"/>
          <w:szCs w:val="24"/>
        </w:rPr>
        <w:t xml:space="preserve"> aşağıdaki uzmanlıklara sahip iş ortağı olduğunu belgeleme</w:t>
      </w:r>
      <w:r>
        <w:rPr>
          <w:rFonts w:ascii="Arial" w:hAnsi="Arial" w:cs="Arial"/>
          <w:sz w:val="24"/>
          <w:szCs w:val="24"/>
        </w:rPr>
        <w:t>lidir.</w:t>
      </w:r>
    </w:p>
    <w:p w:rsidR="005630BC" w:rsidRDefault="005630BC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Cs w:val="24"/>
        </w:rPr>
      </w:pPr>
    </w:p>
    <w:p w:rsidR="005630BC" w:rsidRDefault="005630BC" w:rsidP="005630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Cs w:val="24"/>
        </w:rPr>
      </w:pPr>
      <w:proofErr w:type="spellStart"/>
      <w:r w:rsidRPr="005630BC">
        <w:rPr>
          <w:rFonts w:ascii="Arial" w:hAnsi="Arial" w:cs="Arial"/>
          <w:szCs w:val="24"/>
        </w:rPr>
        <w:t>Fujitsu</w:t>
      </w:r>
      <w:proofErr w:type="spellEnd"/>
      <w:r w:rsidRPr="005630BC">
        <w:rPr>
          <w:rFonts w:ascii="Arial" w:hAnsi="Arial" w:cs="Arial"/>
          <w:szCs w:val="24"/>
        </w:rPr>
        <w:t xml:space="preserve"> Global Business </w:t>
      </w:r>
      <w:proofErr w:type="spellStart"/>
      <w:r w:rsidRPr="005630BC">
        <w:rPr>
          <w:rFonts w:ascii="Arial" w:hAnsi="Arial" w:cs="Arial"/>
          <w:szCs w:val="24"/>
        </w:rPr>
        <w:t>Standards</w:t>
      </w:r>
      <w:proofErr w:type="spellEnd"/>
    </w:p>
    <w:p w:rsidR="005630BC" w:rsidRPr="005630BC" w:rsidRDefault="005630BC" w:rsidP="005630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Cs w:val="24"/>
        </w:rPr>
      </w:pPr>
      <w:proofErr w:type="spellStart"/>
      <w:r w:rsidRPr="005630BC">
        <w:rPr>
          <w:rFonts w:ascii="Arial" w:hAnsi="Arial" w:cs="Arial"/>
          <w:szCs w:val="24"/>
        </w:rPr>
        <w:t>Fujitsu</w:t>
      </w:r>
      <w:proofErr w:type="spellEnd"/>
      <w:r w:rsidRPr="005630BC">
        <w:rPr>
          <w:rFonts w:ascii="Arial" w:hAnsi="Arial" w:cs="Arial"/>
          <w:szCs w:val="24"/>
        </w:rPr>
        <w:t xml:space="preserve"> </w:t>
      </w:r>
      <w:proofErr w:type="spellStart"/>
      <w:r w:rsidRPr="005630BC">
        <w:rPr>
          <w:rFonts w:ascii="Arial" w:hAnsi="Arial" w:cs="Arial"/>
          <w:szCs w:val="24"/>
        </w:rPr>
        <w:t>Compliance</w:t>
      </w:r>
      <w:proofErr w:type="spellEnd"/>
      <w:r w:rsidRPr="005630BC">
        <w:rPr>
          <w:rFonts w:ascii="Arial" w:hAnsi="Arial" w:cs="Arial"/>
          <w:szCs w:val="24"/>
        </w:rPr>
        <w:t xml:space="preserve"> </w:t>
      </w:r>
      <w:proofErr w:type="spellStart"/>
      <w:r w:rsidRPr="005630BC">
        <w:rPr>
          <w:rFonts w:ascii="Arial" w:hAnsi="Arial" w:cs="Arial"/>
          <w:szCs w:val="24"/>
        </w:rPr>
        <w:t>Certification</w:t>
      </w:r>
      <w:proofErr w:type="spellEnd"/>
    </w:p>
    <w:p w:rsidR="001A5500" w:rsidRPr="005630BC" w:rsidRDefault="001A5500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Cs w:val="24"/>
        </w:rPr>
      </w:pPr>
      <w:r w:rsidRPr="005630BC">
        <w:rPr>
          <w:rFonts w:ascii="Arial" w:hAnsi="Arial" w:cs="Arial"/>
          <w:szCs w:val="24"/>
        </w:rPr>
        <w:t>Fujitsu Server Portfolio WBT</w:t>
      </w:r>
    </w:p>
    <w:p w:rsidR="003043A1" w:rsidRPr="005630BC" w:rsidRDefault="007C72EF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Cs w:val="24"/>
        </w:rPr>
      </w:pPr>
      <w:r w:rsidRPr="005630BC">
        <w:rPr>
          <w:rFonts w:ascii="Arial" w:hAnsi="Arial" w:cs="Arial"/>
          <w:szCs w:val="24"/>
        </w:rPr>
        <w:t xml:space="preserve">Fujitsu </w:t>
      </w:r>
      <w:r w:rsidR="003043A1" w:rsidRPr="005630BC">
        <w:rPr>
          <w:rFonts w:ascii="Arial" w:hAnsi="Arial" w:cs="Arial"/>
          <w:szCs w:val="24"/>
        </w:rPr>
        <w:t>ETERNUS Storage Portfolio WBT</w:t>
      </w:r>
    </w:p>
    <w:p w:rsidR="003043A1" w:rsidRDefault="007C72EF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Cs w:val="24"/>
        </w:rPr>
      </w:pPr>
      <w:proofErr w:type="spellStart"/>
      <w:r w:rsidRPr="005630BC">
        <w:rPr>
          <w:rFonts w:ascii="Arial" w:hAnsi="Arial" w:cs="Arial"/>
          <w:szCs w:val="24"/>
        </w:rPr>
        <w:t>Fujitsu</w:t>
      </w:r>
      <w:proofErr w:type="spellEnd"/>
      <w:r w:rsidRPr="005630BC">
        <w:rPr>
          <w:rFonts w:ascii="Arial" w:hAnsi="Arial" w:cs="Arial"/>
          <w:szCs w:val="24"/>
        </w:rPr>
        <w:t xml:space="preserve"> </w:t>
      </w:r>
      <w:r w:rsidR="003043A1" w:rsidRPr="005630BC">
        <w:rPr>
          <w:rFonts w:ascii="Arial" w:hAnsi="Arial" w:cs="Arial"/>
          <w:szCs w:val="24"/>
        </w:rPr>
        <w:t xml:space="preserve">ETERNUS LT </w:t>
      </w:r>
      <w:proofErr w:type="spellStart"/>
      <w:r w:rsidR="003043A1" w:rsidRPr="005630BC">
        <w:rPr>
          <w:rFonts w:ascii="Arial" w:hAnsi="Arial" w:cs="Arial"/>
          <w:szCs w:val="24"/>
        </w:rPr>
        <w:t>Tape</w:t>
      </w:r>
      <w:proofErr w:type="spellEnd"/>
      <w:r w:rsidR="003043A1" w:rsidRPr="005630BC">
        <w:rPr>
          <w:rFonts w:ascii="Arial" w:hAnsi="Arial" w:cs="Arial"/>
          <w:szCs w:val="24"/>
        </w:rPr>
        <w:t xml:space="preserve"> </w:t>
      </w:r>
      <w:proofErr w:type="spellStart"/>
      <w:r w:rsidR="003043A1" w:rsidRPr="005630BC">
        <w:rPr>
          <w:rFonts w:ascii="Arial" w:hAnsi="Arial" w:cs="Arial"/>
          <w:szCs w:val="24"/>
        </w:rPr>
        <w:t>Systems</w:t>
      </w:r>
      <w:proofErr w:type="spellEnd"/>
      <w:r w:rsidR="003043A1" w:rsidRPr="005630BC">
        <w:rPr>
          <w:rFonts w:ascii="Arial" w:hAnsi="Arial" w:cs="Arial"/>
          <w:szCs w:val="24"/>
        </w:rPr>
        <w:t xml:space="preserve"> WBT</w:t>
      </w:r>
    </w:p>
    <w:p w:rsidR="005630BC" w:rsidRPr="005630BC" w:rsidRDefault="005630BC" w:rsidP="005630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Cs w:val="24"/>
        </w:rPr>
      </w:pPr>
    </w:p>
    <w:p w:rsidR="001A5500" w:rsidRDefault="001A5500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1A5500">
        <w:rPr>
          <w:rFonts w:ascii="Arial" w:hAnsi="Arial" w:cs="Arial"/>
          <w:sz w:val="24"/>
          <w:szCs w:val="24"/>
        </w:rPr>
        <w:t xml:space="preserve">FİRMA, konusunda uzmanlaşmış </w:t>
      </w:r>
      <w:r>
        <w:rPr>
          <w:rFonts w:ascii="Arial" w:hAnsi="Arial" w:cs="Arial"/>
          <w:sz w:val="24"/>
          <w:szCs w:val="24"/>
        </w:rPr>
        <w:t xml:space="preserve">en az bir </w:t>
      </w:r>
      <w:r w:rsidRPr="001A5500">
        <w:rPr>
          <w:rFonts w:ascii="Arial" w:hAnsi="Arial" w:cs="Arial"/>
          <w:sz w:val="24"/>
          <w:szCs w:val="24"/>
        </w:rPr>
        <w:t xml:space="preserve">mühendisini, bakım ve destek hizmetleri ile ilgili konularda, tüm işleri takip etmekten sorumlu olarak atayacak ve bu atamayı KURUM’ a bildirecektir. </w:t>
      </w:r>
    </w:p>
    <w:p w:rsidR="000764E6" w:rsidRDefault="000764E6" w:rsidP="000764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B9364C">
        <w:rPr>
          <w:rFonts w:ascii="Arial" w:hAnsi="Arial" w:cs="Arial"/>
          <w:sz w:val="24"/>
          <w:szCs w:val="24"/>
        </w:rPr>
        <w:t xml:space="preserve">FİRMA, çağrı bildirimini takiben en geç 1 saat içinde, </w:t>
      </w:r>
      <w:r>
        <w:rPr>
          <w:rFonts w:ascii="Arial" w:hAnsi="Arial" w:cs="Arial"/>
          <w:sz w:val="24"/>
          <w:szCs w:val="24"/>
        </w:rPr>
        <w:t xml:space="preserve">üreticiye çağrı açmak zorunda olup, 24 saat içerisinde çağrının sonucunu teyit ederek bildirmekle yükümlüdür. </w:t>
      </w:r>
    </w:p>
    <w:p w:rsidR="000764E6" w:rsidRDefault="000764E6" w:rsidP="000764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sz w:val="24"/>
          <w:szCs w:val="24"/>
        </w:rPr>
      </w:pPr>
      <w:r w:rsidRPr="0044052D">
        <w:rPr>
          <w:rFonts w:ascii="Arial" w:hAnsi="Arial" w:cs="Arial"/>
          <w:sz w:val="24"/>
          <w:szCs w:val="24"/>
        </w:rPr>
        <w:t xml:space="preserve">FİRMA, çalışmakta olan </w:t>
      </w:r>
      <w:r>
        <w:rPr>
          <w:rFonts w:ascii="Arial" w:hAnsi="Arial" w:cs="Arial"/>
          <w:sz w:val="24"/>
          <w:szCs w:val="24"/>
        </w:rPr>
        <w:t xml:space="preserve">sistemlerle </w:t>
      </w:r>
      <w:r w:rsidRPr="0044052D">
        <w:rPr>
          <w:rFonts w:ascii="Arial" w:hAnsi="Arial" w:cs="Arial"/>
          <w:sz w:val="24"/>
          <w:szCs w:val="24"/>
        </w:rPr>
        <w:t xml:space="preserve">ilgili ihtiyaç duyulabilecek ilave bilgilerin sağlanmasının yanı sıra, BİLGİ’ </w:t>
      </w:r>
      <w:proofErr w:type="spellStart"/>
      <w:r w:rsidRPr="0044052D">
        <w:rPr>
          <w:rFonts w:ascii="Arial" w:hAnsi="Arial" w:cs="Arial"/>
          <w:sz w:val="24"/>
          <w:szCs w:val="24"/>
        </w:rPr>
        <w:t>nin</w:t>
      </w:r>
      <w:proofErr w:type="spellEnd"/>
      <w:r w:rsidRPr="0044052D">
        <w:rPr>
          <w:rFonts w:ascii="Arial" w:hAnsi="Arial" w:cs="Arial"/>
          <w:sz w:val="24"/>
          <w:szCs w:val="24"/>
        </w:rPr>
        <w:t xml:space="preserve"> gelecekteki ihtiyaçları doğrultusunda donanım /yazılım değişiklikleri, güncelleştirilmesi, var olan yapıya entegrasyonu konularında danışmanlık hizmetleri verecektir.</w:t>
      </w:r>
    </w:p>
    <w:p w:rsidR="000764E6" w:rsidRDefault="000764E6" w:rsidP="000764E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jc w:val="both"/>
        <w:rPr>
          <w:rFonts w:ascii="Arial" w:hAnsi="Arial" w:cs="Arial"/>
          <w:sz w:val="24"/>
          <w:szCs w:val="24"/>
        </w:rPr>
      </w:pPr>
    </w:p>
    <w:p w:rsidR="000764E6" w:rsidRDefault="000764E6" w:rsidP="000764E6">
      <w:pPr>
        <w:jc w:val="both"/>
        <w:outlineLvl w:val="0"/>
        <w:rPr>
          <w:rFonts w:ascii="Arial" w:hAnsi="Arial" w:cs="Arial"/>
          <w:b/>
          <w:sz w:val="24"/>
          <w:u w:val="single"/>
        </w:rPr>
      </w:pPr>
      <w:r w:rsidRPr="000764E6">
        <w:rPr>
          <w:rFonts w:ascii="Arial" w:hAnsi="Arial" w:cs="Arial"/>
          <w:b/>
          <w:sz w:val="24"/>
          <w:u w:val="single"/>
        </w:rPr>
        <w:t>BAKIM VE DESTEK HİZMETİNİN KAPSAMI VE ARIZALARA MÜDAHALE</w:t>
      </w:r>
    </w:p>
    <w:p w:rsidR="00DA0200" w:rsidRPr="00DA0200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DA0200">
        <w:rPr>
          <w:rFonts w:ascii="Arial" w:hAnsi="Arial" w:cs="Arial"/>
          <w:sz w:val="24"/>
          <w:szCs w:val="24"/>
        </w:rPr>
        <w:t xml:space="preserve">FİRMA, </w:t>
      </w:r>
      <w:proofErr w:type="spellStart"/>
      <w:r w:rsidRPr="00DA0200">
        <w:rPr>
          <w:rFonts w:ascii="Arial" w:hAnsi="Arial" w:cs="Arial"/>
          <w:sz w:val="24"/>
          <w:szCs w:val="24"/>
        </w:rPr>
        <w:t>BİLGİ’nin</w:t>
      </w:r>
      <w:proofErr w:type="spellEnd"/>
      <w:r w:rsidRPr="00DA0200">
        <w:rPr>
          <w:rFonts w:ascii="Arial" w:hAnsi="Arial" w:cs="Arial"/>
          <w:sz w:val="24"/>
          <w:szCs w:val="24"/>
        </w:rPr>
        <w:t xml:space="preserve"> çağrı bildirimini takiben en geç 1 saat içinde, Fujitsu tarafından yetkilendirilmiş servis firmasına çağrı açmak zorunda olup, 24 saat içerisinde çağrının sonucunu teyit ederek </w:t>
      </w:r>
      <w:proofErr w:type="spellStart"/>
      <w:r w:rsidRPr="00DA0200">
        <w:rPr>
          <w:rFonts w:ascii="Arial" w:hAnsi="Arial" w:cs="Arial"/>
          <w:sz w:val="24"/>
          <w:szCs w:val="24"/>
        </w:rPr>
        <w:t>BİLGİ’ye</w:t>
      </w:r>
      <w:proofErr w:type="spellEnd"/>
      <w:r w:rsidRPr="00DA0200">
        <w:rPr>
          <w:rFonts w:ascii="Arial" w:hAnsi="Arial" w:cs="Arial"/>
          <w:sz w:val="24"/>
          <w:szCs w:val="24"/>
        </w:rPr>
        <w:t xml:space="preserve"> bildirmekle yükümlüdür. </w:t>
      </w:r>
    </w:p>
    <w:p w:rsidR="00DA0200" w:rsidRPr="00DA0200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DA0200">
        <w:rPr>
          <w:rFonts w:ascii="Arial" w:hAnsi="Arial" w:cs="Arial"/>
          <w:sz w:val="24"/>
          <w:szCs w:val="24"/>
        </w:rPr>
        <w:t xml:space="preserve">Aşağıda seri numaraları yer alan ürünlerin bakım destek Hizmetleri, Fujitsu tarafından yetkilendirilmiş Firma Servis Merkezi’nden 1 (bir) yıl boyunca talep edilmektedir. </w:t>
      </w:r>
    </w:p>
    <w:p w:rsidR="00DA0200" w:rsidRPr="00DA0200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DA0200">
        <w:rPr>
          <w:rFonts w:ascii="Arial" w:hAnsi="Arial" w:cs="Arial"/>
          <w:sz w:val="24"/>
          <w:szCs w:val="24"/>
        </w:rPr>
        <w:t>FİRMA’dan</w:t>
      </w:r>
      <w:proofErr w:type="spellEnd"/>
      <w:r w:rsidRPr="00DA0200">
        <w:rPr>
          <w:rFonts w:ascii="Arial" w:hAnsi="Arial" w:cs="Arial"/>
          <w:sz w:val="24"/>
          <w:szCs w:val="24"/>
        </w:rPr>
        <w:t xml:space="preserve"> hizmet Süresi </w:t>
      </w:r>
      <w:proofErr w:type="gramStart"/>
      <w:r w:rsidRPr="00DA0200">
        <w:rPr>
          <w:rFonts w:ascii="Arial" w:hAnsi="Arial" w:cs="Arial"/>
          <w:sz w:val="24"/>
          <w:szCs w:val="24"/>
        </w:rPr>
        <w:t>boyunca  Fujitsu</w:t>
      </w:r>
      <w:proofErr w:type="gramEnd"/>
      <w:r w:rsidRPr="00DA0200">
        <w:rPr>
          <w:rFonts w:ascii="Arial" w:hAnsi="Arial" w:cs="Arial"/>
          <w:sz w:val="24"/>
          <w:szCs w:val="24"/>
        </w:rPr>
        <w:t xml:space="preserve"> Sertifikalı Mühendisler tarafından uzaktan ve yerinde destek sağlanması talep edilecektir. </w:t>
      </w:r>
    </w:p>
    <w:p w:rsidR="00DA0200" w:rsidRPr="00DA0200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DA0200">
        <w:rPr>
          <w:rFonts w:ascii="Arial" w:hAnsi="Arial" w:cs="Arial"/>
          <w:sz w:val="24"/>
          <w:szCs w:val="24"/>
        </w:rPr>
        <w:t>FİRMA’dan</w:t>
      </w:r>
      <w:proofErr w:type="spellEnd"/>
      <w:r w:rsidRPr="00DA0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0200">
        <w:rPr>
          <w:rFonts w:ascii="Arial" w:hAnsi="Arial" w:cs="Arial"/>
          <w:sz w:val="24"/>
          <w:szCs w:val="24"/>
        </w:rPr>
        <w:t>Fujitsu</w:t>
      </w:r>
      <w:proofErr w:type="spellEnd"/>
      <w:r w:rsidRPr="00DA0200">
        <w:rPr>
          <w:rFonts w:ascii="Arial" w:hAnsi="Arial" w:cs="Arial"/>
          <w:sz w:val="24"/>
          <w:szCs w:val="24"/>
        </w:rPr>
        <w:t xml:space="preserve"> tarafından yetkilendirilmiş ve Fujitsu sertifikalı mühendisleriyle oluşabilecek teknik sorunların düzeltilmesi amacıyla, 7 gün, 24 saat, en geç 4 saatte müdahale ve en geç 24 saatte çözüm sağlanacaktır. </w:t>
      </w:r>
    </w:p>
    <w:p w:rsidR="00DA0200" w:rsidRPr="00DA0200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DA0200">
        <w:rPr>
          <w:rFonts w:ascii="Arial" w:hAnsi="Arial" w:cs="Arial"/>
          <w:sz w:val="24"/>
          <w:szCs w:val="24"/>
        </w:rPr>
        <w:t>FİRMA’dan</w:t>
      </w:r>
      <w:proofErr w:type="spellEnd"/>
      <w:r w:rsidRPr="00DA0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0200">
        <w:rPr>
          <w:rFonts w:ascii="Arial" w:hAnsi="Arial" w:cs="Arial"/>
          <w:sz w:val="24"/>
          <w:szCs w:val="24"/>
        </w:rPr>
        <w:t>Fujitsu</w:t>
      </w:r>
      <w:proofErr w:type="spellEnd"/>
      <w:r w:rsidRPr="00DA0200">
        <w:rPr>
          <w:rFonts w:ascii="Arial" w:hAnsi="Arial" w:cs="Arial"/>
          <w:sz w:val="24"/>
          <w:szCs w:val="24"/>
        </w:rPr>
        <w:t xml:space="preserve"> tarafından </w:t>
      </w:r>
      <w:proofErr w:type="gramStart"/>
      <w:r w:rsidRPr="00DA0200">
        <w:rPr>
          <w:rFonts w:ascii="Arial" w:hAnsi="Arial" w:cs="Arial"/>
          <w:sz w:val="24"/>
          <w:szCs w:val="24"/>
        </w:rPr>
        <w:t>yetkilendirilmiş  Fujitsu</w:t>
      </w:r>
      <w:proofErr w:type="gramEnd"/>
      <w:r w:rsidRPr="00DA0200">
        <w:rPr>
          <w:rFonts w:ascii="Arial" w:hAnsi="Arial" w:cs="Arial"/>
          <w:sz w:val="24"/>
          <w:szCs w:val="24"/>
        </w:rPr>
        <w:t xml:space="preserve"> Servis Merkezi aracılığıyla uzaktan sistemlere bağlanarak, telefon ile veya yerinde destek ile her türlü donanım ve yazılım sorununun Fujitsu sertifikalı Mühendisleri tarafından düzeltilmesi istenmektedir.</w:t>
      </w:r>
    </w:p>
    <w:p w:rsidR="00DA0200" w:rsidRPr="00DA0200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DA0200">
        <w:rPr>
          <w:rFonts w:ascii="Arial" w:hAnsi="Arial" w:cs="Arial"/>
          <w:sz w:val="24"/>
          <w:szCs w:val="24"/>
        </w:rPr>
        <w:t>Hizmet Süresi Boyunca Bakım ve Güncelleme; Yazılım ve donanımların uygulama versiyon güncellemeleri BİLGİ ilgili personeli ile koordinasyon içinde FİRMA tarafından yapılmalıdır.</w:t>
      </w:r>
    </w:p>
    <w:p w:rsidR="00165E0E" w:rsidRDefault="00165E0E" w:rsidP="00165E0E">
      <w:pPr>
        <w:jc w:val="both"/>
        <w:rPr>
          <w:rFonts w:ascii="Arial" w:hAnsi="Arial" w:cs="Arial"/>
          <w:sz w:val="24"/>
          <w:szCs w:val="24"/>
        </w:rPr>
      </w:pPr>
    </w:p>
    <w:p w:rsidR="00DA0200" w:rsidRDefault="00DA0200" w:rsidP="00165E0E">
      <w:pPr>
        <w:jc w:val="both"/>
        <w:rPr>
          <w:rFonts w:ascii="Arial" w:hAnsi="Arial" w:cs="Arial"/>
          <w:sz w:val="24"/>
        </w:rPr>
      </w:pPr>
    </w:p>
    <w:p w:rsidR="00165E0E" w:rsidRPr="007F74F0" w:rsidRDefault="00322ED8" w:rsidP="007F74F0">
      <w:pPr>
        <w:jc w:val="both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 xml:space="preserve">HİZMET KAPSAMINDAKİ ÜRÜNLER </w:t>
      </w:r>
    </w:p>
    <w:p w:rsidR="003F718D" w:rsidRPr="00081582" w:rsidRDefault="00646B59" w:rsidP="00081582">
      <w:pPr>
        <w:ind w:firstLine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Veri Merkez</w:t>
      </w:r>
      <w:r w:rsidR="00F80AF5">
        <w:rPr>
          <w:rFonts w:ascii="Arial" w:hAnsi="Arial" w:cs="Arial"/>
          <w:b/>
          <w:sz w:val="24"/>
        </w:rPr>
        <w:t>leri</w:t>
      </w:r>
      <w:r w:rsidR="00F65DF0">
        <w:rPr>
          <w:rFonts w:ascii="Arial" w:hAnsi="Arial" w:cs="Arial"/>
          <w:b/>
          <w:sz w:val="24"/>
        </w:rPr>
        <w:t>ndeki</w:t>
      </w:r>
      <w:r w:rsidR="007C72EF">
        <w:rPr>
          <w:rFonts w:ascii="Arial" w:hAnsi="Arial" w:cs="Arial"/>
          <w:b/>
          <w:sz w:val="24"/>
        </w:rPr>
        <w:t xml:space="preserve"> </w:t>
      </w:r>
      <w:r w:rsidR="00F80AF5">
        <w:rPr>
          <w:rFonts w:ascii="Arial" w:hAnsi="Arial" w:cs="Arial"/>
          <w:b/>
          <w:sz w:val="24"/>
        </w:rPr>
        <w:t>(3 kampüs) sunucu sistemlerine ait</w:t>
      </w:r>
      <w:r w:rsidR="003F718D" w:rsidRPr="00081582">
        <w:rPr>
          <w:rFonts w:ascii="Arial" w:hAnsi="Arial" w:cs="Arial"/>
          <w:b/>
          <w:sz w:val="24"/>
        </w:rPr>
        <w:t xml:space="preserve"> </w:t>
      </w:r>
      <w:r w:rsidR="00F80AF5">
        <w:rPr>
          <w:rFonts w:ascii="Arial" w:hAnsi="Arial" w:cs="Arial"/>
          <w:b/>
          <w:sz w:val="24"/>
        </w:rPr>
        <w:t>hizmet kriterleri</w:t>
      </w:r>
    </w:p>
    <w:p w:rsidR="00165E0E" w:rsidRPr="00F80AF5" w:rsidRDefault="00F80AF5" w:rsidP="0008158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 w:rsidRPr="00F80AF5">
        <w:rPr>
          <w:rFonts w:ascii="Arial" w:hAnsi="Arial" w:cs="Arial"/>
          <w:sz w:val="24"/>
          <w:szCs w:val="24"/>
        </w:rPr>
        <w:t>3</w:t>
      </w:r>
      <w:r w:rsidR="00FE6584">
        <w:rPr>
          <w:rFonts w:ascii="Arial" w:hAnsi="Arial" w:cs="Arial"/>
          <w:sz w:val="24"/>
          <w:szCs w:val="24"/>
        </w:rPr>
        <w:t>6</w:t>
      </w:r>
      <w:r w:rsidR="00646B59" w:rsidRPr="00F80AF5">
        <w:rPr>
          <w:rFonts w:ascii="Arial" w:hAnsi="Arial" w:cs="Arial"/>
          <w:sz w:val="24"/>
          <w:szCs w:val="24"/>
        </w:rPr>
        <w:t xml:space="preserve"> </w:t>
      </w:r>
      <w:r w:rsidR="00165E0E" w:rsidRPr="00F80AF5">
        <w:rPr>
          <w:rFonts w:ascii="Arial" w:hAnsi="Arial" w:cs="Arial"/>
          <w:sz w:val="24"/>
          <w:szCs w:val="24"/>
        </w:rPr>
        <w:t xml:space="preserve">adet Fujitsu </w:t>
      </w:r>
      <w:r>
        <w:rPr>
          <w:rFonts w:ascii="Arial" w:hAnsi="Arial" w:cs="Arial"/>
          <w:sz w:val="24"/>
          <w:szCs w:val="24"/>
        </w:rPr>
        <w:t xml:space="preserve">sunucu için </w:t>
      </w:r>
      <w:r w:rsidR="00165E0E" w:rsidRPr="00F80AF5">
        <w:rPr>
          <w:rFonts w:ascii="Arial" w:hAnsi="Arial" w:cs="Arial"/>
          <w:sz w:val="24"/>
          <w:szCs w:val="24"/>
        </w:rPr>
        <w:t xml:space="preserve">7 gün 24 saat 4 saate müdahale 24 saatte çözüm </w:t>
      </w:r>
    </w:p>
    <w:p w:rsidR="00165E0E" w:rsidRPr="00F80AF5" w:rsidRDefault="00DA0200" w:rsidP="0008158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646B59" w:rsidRPr="00F80AF5">
        <w:rPr>
          <w:rFonts w:ascii="Arial" w:hAnsi="Arial" w:cs="Arial"/>
          <w:sz w:val="24"/>
          <w:szCs w:val="24"/>
        </w:rPr>
        <w:t xml:space="preserve"> </w:t>
      </w:r>
      <w:r w:rsidR="00165E0E" w:rsidRPr="00F80AF5">
        <w:rPr>
          <w:rFonts w:ascii="Arial" w:hAnsi="Arial" w:cs="Arial"/>
          <w:sz w:val="24"/>
          <w:szCs w:val="24"/>
        </w:rPr>
        <w:t xml:space="preserve">adet </w:t>
      </w:r>
      <w:proofErr w:type="spellStart"/>
      <w:r w:rsidR="00165E0E" w:rsidRPr="00F80AF5">
        <w:rPr>
          <w:rFonts w:ascii="Arial" w:hAnsi="Arial" w:cs="Arial"/>
          <w:sz w:val="24"/>
          <w:szCs w:val="24"/>
        </w:rPr>
        <w:t>Fujitsu</w:t>
      </w:r>
      <w:proofErr w:type="spellEnd"/>
      <w:r w:rsidR="00165E0E" w:rsidRPr="00F80A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E0E" w:rsidRPr="00F80AF5">
        <w:rPr>
          <w:rFonts w:ascii="Arial" w:hAnsi="Arial" w:cs="Arial"/>
          <w:sz w:val="24"/>
          <w:szCs w:val="24"/>
        </w:rPr>
        <w:t>Eternus</w:t>
      </w:r>
      <w:proofErr w:type="spellEnd"/>
      <w:r w:rsidR="00165E0E" w:rsidRPr="00F80AF5">
        <w:rPr>
          <w:rFonts w:ascii="Arial" w:hAnsi="Arial" w:cs="Arial"/>
          <w:sz w:val="24"/>
          <w:szCs w:val="24"/>
        </w:rPr>
        <w:t xml:space="preserve"> </w:t>
      </w:r>
      <w:r w:rsidR="00F80AF5">
        <w:rPr>
          <w:rFonts w:ascii="Arial" w:hAnsi="Arial" w:cs="Arial"/>
          <w:sz w:val="24"/>
          <w:szCs w:val="24"/>
        </w:rPr>
        <w:t>Disk Depolama Sistemi ve şe</w:t>
      </w:r>
      <w:r w:rsidR="00165E0E" w:rsidRPr="00F80AF5">
        <w:rPr>
          <w:rFonts w:ascii="Arial" w:hAnsi="Arial" w:cs="Arial"/>
          <w:sz w:val="24"/>
          <w:szCs w:val="24"/>
        </w:rPr>
        <w:t>lfler için 7 gün 24 saat 4 saate müdahale 24 saatte çözüm</w:t>
      </w:r>
    </w:p>
    <w:p w:rsidR="00165E0E" w:rsidRPr="00F80AF5" w:rsidRDefault="00FE6584" w:rsidP="0008158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46B59" w:rsidRPr="00F80AF5">
        <w:rPr>
          <w:rFonts w:ascii="Arial" w:hAnsi="Arial" w:cs="Arial"/>
          <w:sz w:val="24"/>
          <w:szCs w:val="24"/>
        </w:rPr>
        <w:t xml:space="preserve"> adet </w:t>
      </w:r>
      <w:proofErr w:type="spellStart"/>
      <w:r w:rsidR="00165E0E" w:rsidRPr="00F80AF5">
        <w:rPr>
          <w:rFonts w:ascii="Arial" w:hAnsi="Arial" w:cs="Arial"/>
          <w:sz w:val="24"/>
          <w:szCs w:val="24"/>
        </w:rPr>
        <w:t>Fujitsu</w:t>
      </w:r>
      <w:proofErr w:type="spellEnd"/>
      <w:r w:rsidR="00165E0E" w:rsidRPr="00F80A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E0E" w:rsidRPr="00F80AF5">
        <w:rPr>
          <w:rFonts w:ascii="Arial" w:hAnsi="Arial" w:cs="Arial"/>
          <w:sz w:val="24"/>
          <w:szCs w:val="24"/>
        </w:rPr>
        <w:t>Brocade</w:t>
      </w:r>
      <w:proofErr w:type="spellEnd"/>
      <w:r w:rsidR="00165E0E" w:rsidRPr="00F80AF5">
        <w:rPr>
          <w:rFonts w:ascii="Arial" w:hAnsi="Arial" w:cs="Arial"/>
          <w:sz w:val="24"/>
          <w:szCs w:val="24"/>
        </w:rPr>
        <w:t xml:space="preserve"> SAN Switch için 7 gün 24 saat 4 saate müdahale 24 saatte çözüm</w:t>
      </w:r>
    </w:p>
    <w:p w:rsidR="00081582" w:rsidRDefault="00081582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F65DF0">
      <w:pPr>
        <w:shd w:val="clear" w:color="auto" w:fill="FFFFFF"/>
        <w:jc w:val="both"/>
        <w:rPr>
          <w:b/>
          <w:sz w:val="32"/>
          <w:szCs w:val="24"/>
        </w:rPr>
      </w:pPr>
    </w:p>
    <w:p w:rsidR="00F65DF0" w:rsidRPr="004764D6" w:rsidRDefault="00F65DF0" w:rsidP="00F65DF0">
      <w:pPr>
        <w:shd w:val="clear" w:color="auto" w:fill="FFFFFF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4764D6">
        <w:rPr>
          <w:rFonts w:ascii="Arial" w:hAnsi="Arial" w:cs="Arial"/>
          <w:b/>
          <w:sz w:val="24"/>
          <w:szCs w:val="24"/>
        </w:rPr>
        <w:t>KURUM</w:t>
      </w:r>
      <w:r w:rsidRPr="004764D6">
        <w:rPr>
          <w:rFonts w:ascii="Arial" w:hAnsi="Arial" w:cs="Arial"/>
          <w:sz w:val="24"/>
          <w:szCs w:val="24"/>
        </w:rPr>
        <w:tab/>
      </w:r>
      <w:r w:rsidRPr="004764D6">
        <w:rPr>
          <w:rFonts w:ascii="Arial" w:hAnsi="Arial" w:cs="Arial"/>
          <w:sz w:val="24"/>
          <w:szCs w:val="24"/>
        </w:rPr>
        <w:tab/>
      </w:r>
      <w:r w:rsidRPr="004764D6">
        <w:rPr>
          <w:rFonts w:ascii="Arial" w:hAnsi="Arial" w:cs="Arial"/>
          <w:sz w:val="24"/>
          <w:szCs w:val="24"/>
        </w:rPr>
        <w:tab/>
      </w:r>
      <w:r w:rsidRPr="004764D6">
        <w:rPr>
          <w:rFonts w:ascii="Arial" w:hAnsi="Arial" w:cs="Arial"/>
          <w:sz w:val="24"/>
          <w:szCs w:val="24"/>
        </w:rPr>
        <w:tab/>
      </w:r>
      <w:r w:rsidRPr="004764D6">
        <w:rPr>
          <w:rFonts w:ascii="Arial" w:hAnsi="Arial" w:cs="Arial"/>
          <w:sz w:val="24"/>
          <w:szCs w:val="24"/>
        </w:rPr>
        <w:tab/>
      </w:r>
      <w:r w:rsidRPr="004764D6">
        <w:rPr>
          <w:rFonts w:ascii="Arial" w:hAnsi="Arial" w:cs="Arial"/>
          <w:sz w:val="24"/>
          <w:szCs w:val="24"/>
        </w:rPr>
        <w:tab/>
      </w:r>
      <w:r w:rsidRPr="004764D6">
        <w:rPr>
          <w:rFonts w:ascii="Arial" w:hAnsi="Arial" w:cs="Arial"/>
          <w:sz w:val="24"/>
          <w:szCs w:val="24"/>
        </w:rPr>
        <w:tab/>
      </w:r>
      <w:r w:rsidRPr="004764D6">
        <w:rPr>
          <w:rFonts w:ascii="Arial" w:hAnsi="Arial" w:cs="Arial"/>
          <w:b/>
          <w:sz w:val="24"/>
          <w:szCs w:val="24"/>
        </w:rPr>
        <w:t>FİRMA</w:t>
      </w:r>
    </w:p>
    <w:p w:rsidR="00F65DF0" w:rsidRPr="004764D6" w:rsidRDefault="00F65DF0" w:rsidP="00F65DF0">
      <w:pPr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  <w:r w:rsidRPr="004764D6">
        <w:rPr>
          <w:rFonts w:ascii="Arial" w:hAnsi="Arial" w:cs="Arial"/>
          <w:sz w:val="24"/>
          <w:szCs w:val="24"/>
        </w:rPr>
        <w:t xml:space="preserve">İSTANBUL BİLGİ ÜNİVERSİTESİ    </w:t>
      </w:r>
    </w:p>
    <w:p w:rsidR="00F65DF0" w:rsidRPr="00646B59" w:rsidRDefault="00F65DF0" w:rsidP="00F65DF0">
      <w:pPr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65DF0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sz w:val="24"/>
          <w:szCs w:val="24"/>
        </w:rPr>
      </w:pPr>
    </w:p>
    <w:p w:rsidR="00F65DF0" w:rsidRDefault="00FE6584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EK-1</w:t>
      </w:r>
      <w:r w:rsidR="00F65DF0" w:rsidRPr="00F65DF0">
        <w:rPr>
          <w:rFonts w:ascii="Arial" w:hAnsi="Arial" w:cs="Arial"/>
          <w:b/>
          <w:sz w:val="24"/>
          <w:szCs w:val="24"/>
        </w:rPr>
        <w:t>:</w:t>
      </w:r>
      <w:r w:rsidR="00F65DF0">
        <w:rPr>
          <w:rFonts w:ascii="Arial" w:hAnsi="Arial" w:cs="Arial"/>
          <w:b/>
          <w:sz w:val="24"/>
          <w:szCs w:val="24"/>
        </w:rPr>
        <w:t xml:space="preserve"> Ürün Listesi</w:t>
      </w:r>
    </w:p>
    <w:p w:rsidR="00FE6584" w:rsidRDefault="00FE6584" w:rsidP="000815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500"/>
        <w:gridCol w:w="2420"/>
        <w:gridCol w:w="386"/>
        <w:gridCol w:w="364"/>
        <w:gridCol w:w="2316"/>
        <w:gridCol w:w="1633"/>
      </w:tblGrid>
      <w:tr w:rsidR="00FE6584" w:rsidRPr="00FE6584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6584">
              <w:rPr>
                <w:rFonts w:ascii="Calibri" w:eastAsia="Times New Roman" w:hAnsi="Calibri" w:cs="Calibri"/>
                <w:b/>
                <w:bCs/>
              </w:rPr>
              <w:t>Sunucu Sistemleri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6584">
              <w:rPr>
                <w:rFonts w:ascii="Calibri" w:eastAsia="Times New Roman" w:hAnsi="Calibri" w:cs="Calibri"/>
                <w:b/>
                <w:bCs/>
              </w:rPr>
              <w:t>Disk Depolama Sistemleri</w:t>
            </w:r>
          </w:p>
        </w:tc>
      </w:tr>
      <w:tr w:rsidR="00FE6584" w:rsidRPr="00FE6584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6584">
              <w:rPr>
                <w:rFonts w:ascii="Calibri" w:eastAsia="Times New Roman" w:hAnsi="Calibri" w:cs="Calibri"/>
                <w:b/>
                <w:bCs/>
              </w:rPr>
              <w:t>Marka /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584">
              <w:rPr>
                <w:rFonts w:ascii="Calibri" w:eastAsia="Times New Roman" w:hAnsi="Calibri" w:cs="Calibri"/>
                <w:b/>
                <w:bCs/>
                <w:color w:val="000000"/>
              </w:rPr>
              <w:t>Seri No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6584">
              <w:rPr>
                <w:rFonts w:ascii="Calibri" w:eastAsia="Times New Roman" w:hAnsi="Calibri" w:cs="Calibri"/>
                <w:b/>
                <w:bCs/>
              </w:rPr>
              <w:t>Marka / 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584">
              <w:rPr>
                <w:rFonts w:ascii="Calibri" w:eastAsia="Times New Roman" w:hAnsi="Calibri" w:cs="Calibri"/>
                <w:b/>
                <w:bCs/>
                <w:color w:val="000000"/>
              </w:rPr>
              <w:t>Seri No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YLVT006798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DX60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YL2C001028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YLVT006799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DX500 S3 Base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4621508012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YLNT008258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 xml:space="preserve">DX5/600 S3 </w:t>
            </w:r>
            <w:proofErr w:type="spellStart"/>
            <w:r w:rsidRPr="00FE6584">
              <w:rPr>
                <w:rFonts w:ascii="Calibri" w:eastAsia="Times New Roman" w:hAnsi="Calibri" w:cs="Calibri"/>
                <w:color w:val="000000"/>
              </w:rPr>
              <w:t>DriveEncl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JWXTP14370004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YLVT001440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 xml:space="preserve">DX5/600 S3 </w:t>
            </w:r>
            <w:proofErr w:type="spellStart"/>
            <w:r w:rsidRPr="00FE6584">
              <w:rPr>
                <w:rFonts w:ascii="Calibri" w:eastAsia="Times New Roman" w:hAnsi="Calibri" w:cs="Calibri"/>
                <w:color w:val="000000"/>
              </w:rPr>
              <w:t>DriveEncl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JWXTP15020104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YLVT001439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DX80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YL2A003374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YLAR021041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DX80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YL2A003635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YLAR027545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DX80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YL2A003733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YLAR037219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DX60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4311131609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YLAR039173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DX80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4521229560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YLAR008701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 xml:space="preserve">ET DX8090 S2 </w:t>
            </w:r>
            <w:proofErr w:type="spellStart"/>
            <w:r w:rsidRPr="00FE6584">
              <w:rPr>
                <w:rFonts w:ascii="Calibri" w:eastAsia="Times New Roman" w:hAnsi="Calibri" w:cs="Calibri"/>
                <w:color w:val="000000"/>
              </w:rPr>
              <w:t>DriveEncl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4561248523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YLNT007212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DX90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4521234568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YLNT007258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DX90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4521252644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YLNT007211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 xml:space="preserve">DX90 S2 </w:t>
            </w:r>
            <w:proofErr w:type="spellStart"/>
            <w:r w:rsidRPr="00FE6584">
              <w:rPr>
                <w:rFonts w:ascii="Calibri" w:eastAsia="Times New Roman" w:hAnsi="Calibri" w:cs="Calibri"/>
                <w:color w:val="000000"/>
              </w:rPr>
              <w:t>Drv</w:t>
            </w:r>
            <w:proofErr w:type="spellEnd"/>
            <w:r w:rsidRPr="00FE65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6584">
              <w:rPr>
                <w:rFonts w:ascii="Calibri" w:eastAsia="Times New Roman" w:hAnsi="Calibri" w:cs="Calibri"/>
                <w:color w:val="000000"/>
              </w:rPr>
              <w:t>Encl</w:t>
            </w:r>
            <w:proofErr w:type="spellEnd"/>
            <w:r w:rsidRPr="00FE658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4561318578      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YLNT008255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 xml:space="preserve">DX200 S3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4601520349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YLNT008259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 xml:space="preserve">DX1/200 S3 Drive </w:t>
            </w:r>
            <w:proofErr w:type="spellStart"/>
            <w:r w:rsidRPr="00FE6584">
              <w:rPr>
                <w:rFonts w:ascii="Calibri" w:eastAsia="Times New Roman" w:hAnsi="Calibri" w:cs="Calibri"/>
                <w:color w:val="000000"/>
              </w:rPr>
              <w:t>Encl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JWXTP15100023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YLNT008256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DX200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4601349310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YLNT008257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 xml:space="preserve">DX1/200 S3 Drive </w:t>
            </w:r>
            <w:proofErr w:type="spellStart"/>
            <w:r w:rsidRPr="00FE6584">
              <w:rPr>
                <w:rFonts w:ascii="Calibri" w:eastAsia="Times New Roman" w:hAnsi="Calibri" w:cs="Calibri"/>
                <w:color w:val="000000"/>
              </w:rPr>
              <w:t>Encl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JWXTP13470011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YLNT020791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DX200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4601402334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Rx2540 M1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YLVT001441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 xml:space="preserve">DX1/200 S3 Drive </w:t>
            </w:r>
            <w:proofErr w:type="spellStart"/>
            <w:r w:rsidRPr="00FE6584">
              <w:rPr>
                <w:rFonts w:ascii="Calibri" w:eastAsia="Times New Roman" w:hAnsi="Calibri" w:cs="Calibri"/>
                <w:color w:val="000000"/>
              </w:rPr>
              <w:t>Encl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JWXTP14190261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YLNT020792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DX200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4601351355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YLNT020790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 xml:space="preserve">DX1/200 S3 Drive </w:t>
            </w:r>
            <w:proofErr w:type="spellStart"/>
            <w:r w:rsidRPr="00FE6584">
              <w:rPr>
                <w:rFonts w:ascii="Calibri" w:eastAsia="Times New Roman" w:hAnsi="Calibri" w:cs="Calibri"/>
              </w:rPr>
              <w:t>Encl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JWXTP14190245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YLAR008990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DX100 S4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4601731351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Primergy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2540 M2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YM6C002890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DX100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4611441015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Primergy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2540 M2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YM6C002891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DX100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4611443018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YLAR027544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DX200 S3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4601351359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Fujitsu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YLAR039174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 xml:space="preserve">Dx200 S3 Disk </w:t>
            </w:r>
            <w:proofErr w:type="spellStart"/>
            <w:r w:rsidRPr="00FE6584">
              <w:rPr>
                <w:rFonts w:ascii="Calibri" w:eastAsia="Times New Roman" w:hAnsi="Calibri" w:cs="Calibri"/>
              </w:rPr>
              <w:t>Enclosure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JWXTP15510333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YLAR027546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DX80 S2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4521137509</w:t>
            </w:r>
          </w:p>
        </w:tc>
      </w:tr>
      <w:tr w:rsidR="00FE6584" w:rsidRPr="00FE6584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YLAR008698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DA0200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 xml:space="preserve">DX8090 S2 </w:t>
            </w:r>
            <w:proofErr w:type="spellStart"/>
            <w:r w:rsidRPr="00FE6584">
              <w:rPr>
                <w:rFonts w:ascii="Calibri" w:eastAsia="Times New Roman" w:hAnsi="Calibri" w:cs="Calibri"/>
              </w:rPr>
              <w:t>DriveEncl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4561138545</w:t>
            </w:r>
          </w:p>
        </w:tc>
      </w:tr>
      <w:tr w:rsidR="00FE6584" w:rsidRPr="00FE6584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Rx300 S8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YLNT004642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584" w:rsidRPr="00FE6584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Cx270 S2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YLSE001064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6584">
              <w:rPr>
                <w:rFonts w:ascii="Calibri" w:eastAsia="Times New Roman" w:hAnsi="Calibri" w:cs="Calibri"/>
                <w:b/>
                <w:bCs/>
              </w:rPr>
              <w:t>SAN Switch Sistemleri</w:t>
            </w:r>
          </w:p>
        </w:tc>
      </w:tr>
      <w:tr w:rsidR="00FE6584" w:rsidRPr="00FE6584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Cx270 S2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YLSE001065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6584">
              <w:rPr>
                <w:rFonts w:ascii="Calibri" w:eastAsia="Times New Roman" w:hAnsi="Calibri" w:cs="Calibri"/>
                <w:b/>
                <w:bCs/>
              </w:rPr>
              <w:t>Marka / Model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584">
              <w:rPr>
                <w:rFonts w:ascii="Calibri" w:eastAsia="Times New Roman" w:hAnsi="Calibri" w:cs="Calibri"/>
                <w:b/>
                <w:bCs/>
                <w:color w:val="000000"/>
              </w:rPr>
              <w:t>Seri No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Cx270 S2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YLSA002616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Brocade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6510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BRW1919J006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Cx270 S2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YLSE001066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Brocade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6510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BRW1919J005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YLAR021042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Brocade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6510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BRW1902K01X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YLAR035050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Brocade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6510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BRW1902K01Z</w:t>
            </w:r>
          </w:p>
        </w:tc>
      </w:tr>
      <w:tr w:rsidR="00FE6584" w:rsidRPr="00FE6584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Fujitsu Rx300 S7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YLAR032267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Brocade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300A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ALJ2520H0BS</w:t>
            </w:r>
          </w:p>
        </w:tc>
      </w:tr>
      <w:tr w:rsidR="00FE6584" w:rsidRPr="00FE6584" w:rsidTr="004F1D3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Brocade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300A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ALJ2520H0CP</w:t>
            </w:r>
          </w:p>
        </w:tc>
      </w:tr>
      <w:tr w:rsidR="00FE6584" w:rsidRPr="00FE6584" w:rsidTr="004F1D3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58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6584">
              <w:rPr>
                <w:rFonts w:ascii="Calibri" w:eastAsia="Times New Roman" w:hAnsi="Calibri" w:cs="Calibri"/>
              </w:rPr>
              <w:t>Brocade</w:t>
            </w:r>
            <w:proofErr w:type="spellEnd"/>
            <w:r w:rsidRPr="00FE6584">
              <w:rPr>
                <w:rFonts w:ascii="Calibri" w:eastAsia="Times New Roman" w:hAnsi="Calibri" w:cs="Calibri"/>
              </w:rPr>
              <w:t xml:space="preserve"> 300A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584" w:rsidRPr="00FE6584" w:rsidRDefault="00FE6584" w:rsidP="00FE65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6584">
              <w:rPr>
                <w:rFonts w:ascii="Calibri" w:eastAsia="Times New Roman" w:hAnsi="Calibri" w:cs="Calibri"/>
              </w:rPr>
              <w:t>ALJ2507H0EY</w:t>
            </w:r>
          </w:p>
        </w:tc>
      </w:tr>
    </w:tbl>
    <w:p w:rsidR="00A83D8A" w:rsidRPr="00646B59" w:rsidRDefault="00A83D8A" w:rsidP="00646B59">
      <w:pPr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sectPr w:rsidR="00A83D8A" w:rsidRPr="00646B59" w:rsidSect="00F65DF0">
      <w:pgSz w:w="11906" w:h="16838"/>
      <w:pgMar w:top="184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689"/>
    <w:multiLevelType w:val="hybridMultilevel"/>
    <w:tmpl w:val="8BDAC0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CE9"/>
    <w:multiLevelType w:val="hybridMultilevel"/>
    <w:tmpl w:val="55EE1B64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13F62DB"/>
    <w:multiLevelType w:val="hybridMultilevel"/>
    <w:tmpl w:val="7DC692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700"/>
    <w:multiLevelType w:val="hybridMultilevel"/>
    <w:tmpl w:val="A8E61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A7F98"/>
    <w:multiLevelType w:val="hybridMultilevel"/>
    <w:tmpl w:val="6E3C5C5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4447"/>
    <w:multiLevelType w:val="hybridMultilevel"/>
    <w:tmpl w:val="E3A4A4A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FF38F4"/>
    <w:multiLevelType w:val="hybridMultilevel"/>
    <w:tmpl w:val="80EA0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24FD5"/>
    <w:multiLevelType w:val="hybridMultilevel"/>
    <w:tmpl w:val="ACE20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66740"/>
    <w:multiLevelType w:val="hybridMultilevel"/>
    <w:tmpl w:val="2FFA08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47135"/>
    <w:multiLevelType w:val="hybridMultilevel"/>
    <w:tmpl w:val="B9E4197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39B3487"/>
    <w:multiLevelType w:val="multilevel"/>
    <w:tmpl w:val="65A4AF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E42DD"/>
    <w:multiLevelType w:val="hybridMultilevel"/>
    <w:tmpl w:val="C8E204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2300A"/>
    <w:multiLevelType w:val="hybridMultilevel"/>
    <w:tmpl w:val="5D6C94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8E"/>
    <w:rsid w:val="000520D1"/>
    <w:rsid w:val="000764E6"/>
    <w:rsid w:val="00081582"/>
    <w:rsid w:val="000921D4"/>
    <w:rsid w:val="00094E6A"/>
    <w:rsid w:val="000B301E"/>
    <w:rsid w:val="000F0173"/>
    <w:rsid w:val="00102049"/>
    <w:rsid w:val="00106FCE"/>
    <w:rsid w:val="00113554"/>
    <w:rsid w:val="00165E0E"/>
    <w:rsid w:val="00196A39"/>
    <w:rsid w:val="001A5500"/>
    <w:rsid w:val="001E5E25"/>
    <w:rsid w:val="00231809"/>
    <w:rsid w:val="0024781A"/>
    <w:rsid w:val="00274288"/>
    <w:rsid w:val="002B166F"/>
    <w:rsid w:val="002C51E9"/>
    <w:rsid w:val="002C69D7"/>
    <w:rsid w:val="002E77CD"/>
    <w:rsid w:val="002F4FF9"/>
    <w:rsid w:val="002F6BBF"/>
    <w:rsid w:val="003043A1"/>
    <w:rsid w:val="00314103"/>
    <w:rsid w:val="00322ED8"/>
    <w:rsid w:val="003457F7"/>
    <w:rsid w:val="003505D2"/>
    <w:rsid w:val="003610D9"/>
    <w:rsid w:val="003A3F05"/>
    <w:rsid w:val="003A4478"/>
    <w:rsid w:val="003B0119"/>
    <w:rsid w:val="003D45E5"/>
    <w:rsid w:val="003D4621"/>
    <w:rsid w:val="003E2DA1"/>
    <w:rsid w:val="003F3893"/>
    <w:rsid w:val="003F718D"/>
    <w:rsid w:val="0044052D"/>
    <w:rsid w:val="004434D0"/>
    <w:rsid w:val="004764D6"/>
    <w:rsid w:val="004850B1"/>
    <w:rsid w:val="004A56A2"/>
    <w:rsid w:val="004C3A73"/>
    <w:rsid w:val="004F1D33"/>
    <w:rsid w:val="004F603A"/>
    <w:rsid w:val="00522A68"/>
    <w:rsid w:val="00524C43"/>
    <w:rsid w:val="00560D9E"/>
    <w:rsid w:val="005630BC"/>
    <w:rsid w:val="00567CE1"/>
    <w:rsid w:val="0057104C"/>
    <w:rsid w:val="00593E81"/>
    <w:rsid w:val="005A5D41"/>
    <w:rsid w:val="005C7C1E"/>
    <w:rsid w:val="005D150D"/>
    <w:rsid w:val="005D7B5A"/>
    <w:rsid w:val="005E600C"/>
    <w:rsid w:val="005E7BF5"/>
    <w:rsid w:val="00646B59"/>
    <w:rsid w:val="006C49E6"/>
    <w:rsid w:val="006E1A58"/>
    <w:rsid w:val="00716F2A"/>
    <w:rsid w:val="00722B17"/>
    <w:rsid w:val="00733139"/>
    <w:rsid w:val="00766983"/>
    <w:rsid w:val="00775CBE"/>
    <w:rsid w:val="00776C41"/>
    <w:rsid w:val="007C72EF"/>
    <w:rsid w:val="007F74F0"/>
    <w:rsid w:val="00810005"/>
    <w:rsid w:val="008134BB"/>
    <w:rsid w:val="00836FD8"/>
    <w:rsid w:val="00850705"/>
    <w:rsid w:val="00857B3E"/>
    <w:rsid w:val="008B76D9"/>
    <w:rsid w:val="008E1389"/>
    <w:rsid w:val="008E38D1"/>
    <w:rsid w:val="00943F81"/>
    <w:rsid w:val="0095087B"/>
    <w:rsid w:val="00974C4E"/>
    <w:rsid w:val="00975739"/>
    <w:rsid w:val="00975EE1"/>
    <w:rsid w:val="00980D65"/>
    <w:rsid w:val="0098671C"/>
    <w:rsid w:val="00990519"/>
    <w:rsid w:val="009D1C8E"/>
    <w:rsid w:val="009D696E"/>
    <w:rsid w:val="00A01C4E"/>
    <w:rsid w:val="00A3590F"/>
    <w:rsid w:val="00A83D8A"/>
    <w:rsid w:val="00A8664B"/>
    <w:rsid w:val="00AC754F"/>
    <w:rsid w:val="00AD269D"/>
    <w:rsid w:val="00AE4E4B"/>
    <w:rsid w:val="00B02E21"/>
    <w:rsid w:val="00B17FDA"/>
    <w:rsid w:val="00B30D9A"/>
    <w:rsid w:val="00B358F3"/>
    <w:rsid w:val="00B63713"/>
    <w:rsid w:val="00B9364C"/>
    <w:rsid w:val="00B9589B"/>
    <w:rsid w:val="00B96BB1"/>
    <w:rsid w:val="00BD7A93"/>
    <w:rsid w:val="00BE6A06"/>
    <w:rsid w:val="00BF45AD"/>
    <w:rsid w:val="00C003C1"/>
    <w:rsid w:val="00C35B89"/>
    <w:rsid w:val="00C91A1E"/>
    <w:rsid w:val="00CA7FBE"/>
    <w:rsid w:val="00CB199B"/>
    <w:rsid w:val="00D375B5"/>
    <w:rsid w:val="00D42D57"/>
    <w:rsid w:val="00DA0200"/>
    <w:rsid w:val="00DE68A0"/>
    <w:rsid w:val="00E31B33"/>
    <w:rsid w:val="00E329EE"/>
    <w:rsid w:val="00E407D7"/>
    <w:rsid w:val="00E42B36"/>
    <w:rsid w:val="00E92856"/>
    <w:rsid w:val="00EB3703"/>
    <w:rsid w:val="00ED7449"/>
    <w:rsid w:val="00EF79CD"/>
    <w:rsid w:val="00F06ECD"/>
    <w:rsid w:val="00F54246"/>
    <w:rsid w:val="00F60CFA"/>
    <w:rsid w:val="00F65DF0"/>
    <w:rsid w:val="00F80AF5"/>
    <w:rsid w:val="00FC6684"/>
    <w:rsid w:val="00FE6584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C2925-464F-4355-9CC4-F31B97F0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0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F28A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F28AF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A8664B"/>
    <w:pPr>
      <w:spacing w:after="0" w:line="240" w:lineRule="auto"/>
    </w:pPr>
  </w:style>
  <w:style w:type="paragraph" w:styleId="NoSpacing">
    <w:name w:val="No Spacing"/>
    <w:basedOn w:val="Normal"/>
    <w:link w:val="NoSpacingChar"/>
    <w:uiPriority w:val="1"/>
    <w:qFormat/>
    <w:rsid w:val="00722B17"/>
    <w:pPr>
      <w:spacing w:after="0" w:line="240" w:lineRule="auto"/>
      <w:jc w:val="both"/>
    </w:pPr>
    <w:rPr>
      <w:rFonts w:eastAsiaTheme="minorHAnsi"/>
      <w:sz w:val="20"/>
      <w:szCs w:val="20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2B17"/>
    <w:rPr>
      <w:rFonts w:eastAsiaTheme="minorHAnsi"/>
      <w:sz w:val="20"/>
      <w:szCs w:val="20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7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49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9285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Style1">
    <w:name w:val="Style1"/>
    <w:basedOn w:val="Normal"/>
    <w:link w:val="Style1Char"/>
    <w:qFormat/>
    <w:rsid w:val="003B0119"/>
    <w:pPr>
      <w:widowControl w:val="0"/>
      <w:numPr>
        <w:numId w:val="15"/>
      </w:numPr>
      <w:shd w:val="clear" w:color="auto" w:fill="FFFFFF"/>
      <w:autoSpaceDE w:val="0"/>
      <w:autoSpaceDN w:val="0"/>
      <w:adjustRightInd w:val="0"/>
      <w:spacing w:before="120" w:after="120" w:line="240" w:lineRule="auto"/>
      <w:ind w:left="567" w:hanging="357"/>
      <w:jc w:val="both"/>
    </w:pPr>
    <w:rPr>
      <w:rFonts w:ascii="Arial" w:eastAsia="Times New Roman" w:hAnsi="Arial" w:cs="Arial"/>
      <w:szCs w:val="20"/>
    </w:rPr>
  </w:style>
  <w:style w:type="character" w:customStyle="1" w:styleId="Style1Char">
    <w:name w:val="Style1 Char"/>
    <w:basedOn w:val="DefaultParagraphFont"/>
    <w:link w:val="Style1"/>
    <w:rsid w:val="003B0119"/>
    <w:rPr>
      <w:rFonts w:ascii="Arial" w:eastAsia="Times New Roman" w:hAnsi="Arial" w:cs="Arial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46F8BFBA1C42A42DCD1136AD3CA4" ma:contentTypeVersion="4" ma:contentTypeDescription="Create a new document." ma:contentTypeScope="" ma:versionID="5561a6c501f04b2df60ae6f1a29b8f23">
  <xsd:schema xmlns:xsd="http://www.w3.org/2001/XMLSchema" xmlns:xs="http://www.w3.org/2001/XMLSchema" xmlns:p="http://schemas.microsoft.com/office/2006/metadata/properties" xmlns:ns2="9dce524c-ce16-4833-8b8b-2497352933dd" targetNamespace="http://schemas.microsoft.com/office/2006/metadata/properties" ma:root="true" ma:fieldsID="eabfce6205c63760980d21e09f50558f" ns2:_="">
    <xsd:import namespace="9dce524c-ce16-4833-8b8b-24973529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524c-ce16-4833-8b8b-249735293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6C489-A743-47A3-86D7-FEE69771B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50133-30AC-4D28-B155-4A2B446BD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1004-CFAB-4829-9B57-E364F8F41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Baş</dc:creator>
  <cp:lastModifiedBy>Mehmet Genc</cp:lastModifiedBy>
  <cp:revision>4</cp:revision>
  <cp:lastPrinted>2010-03-11T11:22:00Z</cp:lastPrinted>
  <dcterms:created xsi:type="dcterms:W3CDTF">2021-01-19T15:58:00Z</dcterms:created>
  <dcterms:modified xsi:type="dcterms:W3CDTF">2021-01-21T05:23:00Z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0x010100F1C246F8BFBA1C42A42DCD1136AD3CA4</vt:lpwstr>
  </property>
</Properties>
</file>