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56" w:rsidRPr="00CA6756" w:rsidRDefault="00CA6756" w:rsidP="00CA6756">
      <w:pPr>
        <w:jc w:val="center"/>
        <w:rPr>
          <w:b/>
        </w:rPr>
      </w:pPr>
      <w:r w:rsidRPr="00CA6756">
        <w:rPr>
          <w:b/>
        </w:rPr>
        <w:t>İSTANBUL BİLGİ ÜNİVERSİTESİ ELEKTRİKLİ ARAÇ SATIN ALIM İH</w:t>
      </w:r>
      <w:r w:rsidR="00637795">
        <w:rPr>
          <w:b/>
        </w:rPr>
        <w:t>A</w:t>
      </w:r>
      <w:r w:rsidRPr="00CA6756">
        <w:rPr>
          <w:b/>
        </w:rPr>
        <w:t>LESİ TEKNİK ŞARTANMESİ</w:t>
      </w:r>
    </w:p>
    <w:p w:rsidR="00CA6756" w:rsidRDefault="00CA6756"/>
    <w:p w:rsidR="00CA6756" w:rsidRDefault="00CA6756" w:rsidP="00DE20F3">
      <w:pPr>
        <w:jc w:val="both"/>
      </w:pPr>
      <w:r w:rsidRPr="00CA6756">
        <w:t xml:space="preserve">Madde 1- İŞİN KONUSU: 1.1. </w:t>
      </w:r>
      <w:r>
        <w:t>İSTANBUL BİLGİ</w:t>
      </w:r>
      <w:r w:rsidRPr="00CA6756">
        <w:t xml:space="preserve"> ÜNİVERSİTESİ bünyesinde seyahat ve görevlerde kullanılmak üzere, </w:t>
      </w:r>
      <w:r>
        <w:t>elektrikli</w:t>
      </w:r>
      <w:r w:rsidRPr="00CA6756">
        <w:t xml:space="preserve"> otomatik vitesli hizmet aracı </w:t>
      </w:r>
      <w:r>
        <w:t>s</w:t>
      </w:r>
      <w:r w:rsidRPr="00CA6756">
        <w:t xml:space="preserve">atın alma işidir. </w:t>
      </w:r>
    </w:p>
    <w:p w:rsidR="00CA6756" w:rsidRDefault="00CA6756" w:rsidP="00DE20F3">
      <w:pPr>
        <w:jc w:val="both"/>
      </w:pPr>
      <w:r w:rsidRPr="00CA6756">
        <w:t xml:space="preserve">Madde 2- SATINALMA HİZMETİ ALIMI YAPILACAK ARAÇ MİKTARI VE TEKNİK ÖZELLİKLERİ: </w:t>
      </w:r>
    </w:p>
    <w:p w:rsidR="00CA6756" w:rsidRDefault="00CA6756" w:rsidP="00DE20F3">
      <w:pPr>
        <w:jc w:val="both"/>
      </w:pPr>
      <w:r w:rsidRPr="00CA6756">
        <w:t>2.1.</w:t>
      </w:r>
      <w:r w:rsidR="00DE20F3">
        <w:t xml:space="preserve"> SUV</w:t>
      </w:r>
      <w:r w:rsidRPr="00CA6756">
        <w:t>: 202</w:t>
      </w:r>
      <w:r>
        <w:t>4</w:t>
      </w:r>
      <w:r w:rsidRPr="00CA6756">
        <w:t xml:space="preserve"> model (sıfır km,</w:t>
      </w:r>
      <w:r>
        <w:t xml:space="preserve"> arkadan çekişli, minimum 450km menzile sahip,</w:t>
      </w:r>
      <w:r w:rsidRPr="00CA6756">
        <w:t xml:space="preserve"> </w:t>
      </w:r>
      <w:r w:rsidR="008A3665">
        <w:t>elektrikl</w:t>
      </w:r>
      <w:r w:rsidRPr="00CA6756">
        <w:t>i,</w:t>
      </w:r>
      <w:r w:rsidR="008A3665">
        <w:t xml:space="preserve"> sıvı soğutmalı </w:t>
      </w:r>
      <w:r w:rsidR="00DE20F3">
        <w:t xml:space="preserve">kurşun asit batarya </w:t>
      </w:r>
      <w:r w:rsidR="008A3665">
        <w:t>teknolojili,</w:t>
      </w:r>
      <w:r w:rsidRPr="00CA6756">
        <w:t xml:space="preserve"> 4+1 oturma kapasiteli, klima</w:t>
      </w:r>
      <w:r w:rsidR="008A3665">
        <w:t>lı</w:t>
      </w:r>
      <w:r w:rsidRPr="00CA6756">
        <w:t xml:space="preserve">, </w:t>
      </w:r>
      <w:r w:rsidR="008A3665">
        <w:t>multimedya ekranlı,</w:t>
      </w:r>
      <w:r w:rsidRPr="00CA6756">
        <w:t xml:space="preserve"> ABS fren sistemi, ön ve arka park </w:t>
      </w:r>
      <w:proofErr w:type="spellStart"/>
      <w:r w:rsidRPr="00CA6756">
        <w:t>sensörü</w:t>
      </w:r>
      <w:proofErr w:type="spellEnd"/>
      <w:r w:rsidRPr="00CA6756">
        <w:t xml:space="preserve">, sürücü ve yolcu hava yastıkları, yan hava yastıkları, perde hava yastıkları, deri/kumaş koltuk döşemesi, konfor, iç ve dış ekipmanları ile donanım olacaktır. </w:t>
      </w:r>
      <w:bookmarkStart w:id="0" w:name="_GoBack"/>
      <w:bookmarkEnd w:id="0"/>
      <w:r w:rsidR="008A3665" w:rsidRPr="00CA6756">
        <w:t>(Renk</w:t>
      </w:r>
      <w:r w:rsidRPr="00CA6756">
        <w:t xml:space="preserve"> </w:t>
      </w:r>
      <w:r w:rsidR="008A3665" w:rsidRPr="00CA6756">
        <w:t>Tercihi:</w:t>
      </w:r>
      <w:r w:rsidRPr="00CA6756">
        <w:t xml:space="preserve"> Beyaz olacaktır.) </w:t>
      </w:r>
    </w:p>
    <w:p w:rsidR="00CA6756" w:rsidRDefault="00CA6756" w:rsidP="00DE20F3">
      <w:pPr>
        <w:jc w:val="both"/>
      </w:pPr>
      <w:r w:rsidRPr="00CA6756">
        <w:t xml:space="preserve">2.2. Araçların tüm teknik göstergeleri (Km, motor devri, akaryakıt göstergesi, sıcaklık ve hız göstergeleri vs.) çalışır vaziyette ve sağlam olmalıdır. </w:t>
      </w:r>
    </w:p>
    <w:p w:rsidR="00CA6756" w:rsidRDefault="00CA6756" w:rsidP="00DE20F3">
      <w:pPr>
        <w:jc w:val="both"/>
      </w:pPr>
      <w:r w:rsidRPr="00CA6756">
        <w:t>2.3. Araçlar, klima/iklim klima (</w:t>
      </w:r>
      <w:r w:rsidR="008A3665" w:rsidRPr="00CA6756">
        <w:t>Isıtma-</w:t>
      </w:r>
      <w:r w:rsidRPr="00CA6756">
        <w:t xml:space="preserve"> Soğutma) sistemine sahip olmalıdır. </w:t>
      </w:r>
    </w:p>
    <w:p w:rsidR="00CA6756" w:rsidRDefault="00CA6756" w:rsidP="00DE20F3">
      <w:pPr>
        <w:jc w:val="both"/>
      </w:pPr>
      <w:r w:rsidRPr="00CA6756">
        <w:t xml:space="preserve">2.4. Satın alınan </w:t>
      </w:r>
      <w:r w:rsidR="008A3665" w:rsidRPr="00CA6756">
        <w:t>araç</w:t>
      </w:r>
      <w:r w:rsidR="008A3665">
        <w:t>larda</w:t>
      </w:r>
      <w:r w:rsidRPr="00CA6756">
        <w:t xml:space="preserve"> araç teslim</w:t>
      </w:r>
      <w:r w:rsidR="008A3665">
        <w:t>inde h</w:t>
      </w:r>
      <w:r w:rsidR="008A3665" w:rsidRPr="00CA6756">
        <w:t>içbir</w:t>
      </w:r>
      <w:r w:rsidRPr="00CA6756">
        <w:t xml:space="preserve"> hasar durumu kabul edilmeyecektir. </w:t>
      </w:r>
    </w:p>
    <w:p w:rsidR="00CA6756" w:rsidRDefault="00CA6756" w:rsidP="00DE20F3">
      <w:pPr>
        <w:jc w:val="both"/>
      </w:pPr>
      <w:r w:rsidRPr="00CA6756">
        <w:t>2.5. Yüklenici tarafından hizmete sunulacak araçlar yeni durumda olacak 202</w:t>
      </w:r>
      <w:r w:rsidR="008A3665">
        <w:t>4</w:t>
      </w:r>
      <w:r w:rsidRPr="00CA6756">
        <w:t xml:space="preserve"> model olacak. </w:t>
      </w:r>
    </w:p>
    <w:p w:rsidR="00CA6756" w:rsidRDefault="00CA6756" w:rsidP="00DE20F3">
      <w:pPr>
        <w:jc w:val="both"/>
      </w:pPr>
      <w:r w:rsidRPr="00CA6756">
        <w:t xml:space="preserve">2.6. Araç anahtar teslimi olup kasko ve trafik sigortası </w:t>
      </w:r>
      <w:proofErr w:type="spellStart"/>
      <w:r w:rsidR="008A3665">
        <w:t>BİLGİ’ye</w:t>
      </w:r>
      <w:proofErr w:type="spellEnd"/>
      <w:r w:rsidRPr="00CA6756">
        <w:t xml:space="preserve"> aittir. </w:t>
      </w:r>
    </w:p>
    <w:p w:rsidR="00CA6756" w:rsidRDefault="00CA6756" w:rsidP="00DE20F3">
      <w:pPr>
        <w:jc w:val="both"/>
      </w:pPr>
      <w:r w:rsidRPr="00CA6756">
        <w:t xml:space="preserve">2.7. Tedarikçi firma Türkiye’de geniş servis ağına sahip olmalıdır. Servis ağına sahip olmayan Tedarikçilerin fiyat teklifleri geçersiz sayılacaktır. </w:t>
      </w:r>
    </w:p>
    <w:p w:rsidR="00CA6756" w:rsidRDefault="00CA6756" w:rsidP="00DE20F3">
      <w:pPr>
        <w:jc w:val="both"/>
      </w:pPr>
      <w:r w:rsidRPr="00CA6756">
        <w:t xml:space="preserve">Madde 3- HÜKÜM BULUNMAYAN </w:t>
      </w:r>
      <w:r w:rsidR="008A3665" w:rsidRPr="00CA6756">
        <w:t>HALLER:</w:t>
      </w:r>
      <w:r w:rsidRPr="00CA6756">
        <w:t xml:space="preserve"> 3.1. İş bu Şartnamede ve ihale dokümanında hüküm bulunmayan hallerde, ilgili Kanun, Yönetmelik ve Genelge hükümleri uygulanır. </w:t>
      </w:r>
    </w:p>
    <w:p w:rsidR="008A3665" w:rsidRDefault="008A3665"/>
    <w:sectPr w:rsidR="008A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43F" w:rsidRDefault="00E8743F" w:rsidP="00CA6756">
      <w:pPr>
        <w:spacing w:after="0" w:line="240" w:lineRule="auto"/>
      </w:pPr>
      <w:r>
        <w:separator/>
      </w:r>
    </w:p>
  </w:endnote>
  <w:endnote w:type="continuationSeparator" w:id="0">
    <w:p w:rsidR="00E8743F" w:rsidRDefault="00E8743F" w:rsidP="00CA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43F" w:rsidRDefault="00E8743F" w:rsidP="00CA6756">
      <w:pPr>
        <w:spacing w:after="0" w:line="240" w:lineRule="auto"/>
      </w:pPr>
      <w:r>
        <w:separator/>
      </w:r>
    </w:p>
  </w:footnote>
  <w:footnote w:type="continuationSeparator" w:id="0">
    <w:p w:rsidR="00E8743F" w:rsidRDefault="00E8743F" w:rsidP="00CA6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56"/>
    <w:rsid w:val="004A7E5C"/>
    <w:rsid w:val="00637795"/>
    <w:rsid w:val="008A3665"/>
    <w:rsid w:val="00CA6756"/>
    <w:rsid w:val="00D60290"/>
    <w:rsid w:val="00DE20F3"/>
    <w:rsid w:val="00E8743F"/>
    <w:rsid w:val="00F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163D"/>
  <w15:chartTrackingRefBased/>
  <w15:docId w15:val="{B8427C28-04AD-4C3B-855D-8EF1D307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756"/>
  </w:style>
  <w:style w:type="paragraph" w:styleId="Footer">
    <w:name w:val="footer"/>
    <w:basedOn w:val="Normal"/>
    <w:link w:val="FooterChar"/>
    <w:uiPriority w:val="99"/>
    <w:unhideWhenUsed/>
    <w:rsid w:val="00CA6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Cebi</dc:creator>
  <cp:keywords/>
  <dc:description/>
  <cp:lastModifiedBy>Tulya Dilay Tokay</cp:lastModifiedBy>
  <cp:revision>3</cp:revision>
  <dcterms:created xsi:type="dcterms:W3CDTF">2024-07-18T09:55:00Z</dcterms:created>
  <dcterms:modified xsi:type="dcterms:W3CDTF">2024-07-22T08:37:00Z</dcterms:modified>
</cp:coreProperties>
</file>