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3A083" w14:textId="77777777" w:rsidR="004B6C5C" w:rsidRPr="00DF06CA" w:rsidRDefault="004B6C5C" w:rsidP="004B6C5C">
      <w:pPr>
        <w:jc w:val="center"/>
        <w:rPr>
          <w:rFonts w:ascii="Garamond" w:hAnsi="Garamond"/>
          <w:b/>
          <w:sz w:val="22"/>
          <w:szCs w:val="22"/>
        </w:rPr>
      </w:pPr>
      <w:r w:rsidRPr="00DF06CA">
        <w:rPr>
          <w:rFonts w:ascii="Garamond" w:hAnsi="Garamond"/>
          <w:b/>
          <w:sz w:val="22"/>
          <w:szCs w:val="22"/>
        </w:rPr>
        <w:t>HİZMET ALIM SÖZLEŞMESİ</w:t>
      </w:r>
    </w:p>
    <w:p w14:paraId="5AC18327" w14:textId="77777777" w:rsidR="004B6C5C" w:rsidRPr="00DF06CA" w:rsidRDefault="004B6C5C" w:rsidP="004B6C5C">
      <w:pPr>
        <w:jc w:val="center"/>
        <w:rPr>
          <w:rFonts w:ascii="Garamond" w:hAnsi="Garamond"/>
          <w:b/>
          <w:sz w:val="22"/>
          <w:szCs w:val="22"/>
        </w:rPr>
      </w:pPr>
    </w:p>
    <w:p w14:paraId="4CD14689"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TARAFLAR</w:t>
      </w:r>
    </w:p>
    <w:p w14:paraId="138BC7AB" w14:textId="77777777" w:rsidR="004B6C5C" w:rsidRPr="00DF06CA" w:rsidRDefault="004B6C5C" w:rsidP="004B6C5C">
      <w:pPr>
        <w:ind w:left="567"/>
        <w:jc w:val="both"/>
        <w:outlineLvl w:val="0"/>
        <w:rPr>
          <w:rFonts w:ascii="Garamond" w:hAnsi="Garamond"/>
          <w:b/>
          <w:sz w:val="22"/>
          <w:szCs w:val="22"/>
        </w:rPr>
      </w:pPr>
    </w:p>
    <w:p w14:paraId="7477B30D" w14:textId="77777777" w:rsidR="004B6C5C" w:rsidRPr="00DF06CA" w:rsidRDefault="004B6C5C" w:rsidP="004B6C5C">
      <w:pPr>
        <w:pStyle w:val="Default"/>
        <w:jc w:val="both"/>
        <w:rPr>
          <w:rFonts w:ascii="Garamond" w:hAnsi="Garamond" w:cs="Times New Roman"/>
          <w:color w:val="auto"/>
          <w:sz w:val="22"/>
          <w:szCs w:val="22"/>
        </w:rPr>
      </w:pPr>
      <w:r w:rsidRPr="00DF06CA">
        <w:rPr>
          <w:rFonts w:ascii="Garamond" w:hAnsi="Garamond" w:cs="Times New Roman"/>
          <w:color w:val="auto"/>
          <w:sz w:val="22"/>
          <w:szCs w:val="22"/>
        </w:rPr>
        <w:t xml:space="preserve">Bir tarafta </w:t>
      </w:r>
      <w:proofErr w:type="spellStart"/>
      <w:r w:rsidRPr="00DF06CA">
        <w:rPr>
          <w:rFonts w:ascii="Garamond" w:hAnsi="Garamond" w:cs="Times New Roman"/>
          <w:color w:val="auto"/>
          <w:sz w:val="22"/>
          <w:szCs w:val="22"/>
        </w:rPr>
        <w:t>Emniyettepe</w:t>
      </w:r>
      <w:proofErr w:type="spellEnd"/>
      <w:r w:rsidRPr="00DF06CA">
        <w:rPr>
          <w:rFonts w:ascii="Garamond" w:hAnsi="Garamond" w:cs="Times New Roman"/>
          <w:color w:val="auto"/>
          <w:sz w:val="22"/>
          <w:szCs w:val="22"/>
        </w:rPr>
        <w:t xml:space="preserve"> Mah. Kazım Karabekir Cad. No: 2/13 </w:t>
      </w:r>
      <w:proofErr w:type="spellStart"/>
      <w:r w:rsidRPr="00DF06CA">
        <w:rPr>
          <w:rFonts w:ascii="Garamond" w:hAnsi="Garamond" w:cs="Times New Roman"/>
          <w:color w:val="auto"/>
          <w:sz w:val="22"/>
          <w:szCs w:val="22"/>
        </w:rPr>
        <w:t>Eyüpsultan</w:t>
      </w:r>
      <w:proofErr w:type="spellEnd"/>
      <w:r w:rsidRPr="00DF06CA">
        <w:rPr>
          <w:rFonts w:ascii="Garamond" w:hAnsi="Garamond" w:cs="Times New Roman"/>
          <w:color w:val="auto"/>
          <w:sz w:val="22"/>
          <w:szCs w:val="22"/>
        </w:rPr>
        <w:t xml:space="preserve">/İstanbul adresinde mukim Gaziosmanpaşa Vergi Dairesi 481 009 4149 vergi numarası ile kayıtlı İstanbul Bilgi Üniversitesi (Sözleşme içerisinde </w:t>
      </w:r>
      <w:r w:rsidRPr="00DF06CA">
        <w:rPr>
          <w:rFonts w:ascii="Garamond" w:hAnsi="Garamond" w:cs="Times New Roman"/>
          <w:b/>
          <w:color w:val="auto"/>
          <w:sz w:val="22"/>
          <w:szCs w:val="22"/>
        </w:rPr>
        <w:t>BİLGİ</w:t>
      </w:r>
      <w:r w:rsidRPr="00DF06CA">
        <w:rPr>
          <w:rFonts w:ascii="Garamond" w:hAnsi="Garamond" w:cs="Times New Roman"/>
          <w:color w:val="auto"/>
          <w:sz w:val="22"/>
          <w:szCs w:val="22"/>
        </w:rPr>
        <w:t xml:space="preserve"> olarak anılacaktır) ile diğer tarafta, </w:t>
      </w:r>
      <w:r w:rsidRPr="00DF06CA">
        <w:rPr>
          <w:rFonts w:ascii="Garamond" w:hAnsi="Garamond" w:cs="Times New Roman"/>
          <w:color w:val="auto"/>
          <w:sz w:val="22"/>
          <w:szCs w:val="22"/>
          <w:highlight w:val="yellow"/>
        </w:rPr>
        <w:t>[●]</w:t>
      </w:r>
      <w:r w:rsidRPr="00DF06CA">
        <w:rPr>
          <w:rFonts w:ascii="Garamond" w:hAnsi="Garamond" w:cs="Times New Roman"/>
          <w:color w:val="auto"/>
          <w:sz w:val="22"/>
          <w:szCs w:val="22"/>
        </w:rPr>
        <w:t xml:space="preserve"> adresinde mukim </w:t>
      </w:r>
      <w:r w:rsidRPr="00DF06CA">
        <w:rPr>
          <w:rFonts w:ascii="Garamond" w:hAnsi="Garamond" w:cs="Times New Roman"/>
          <w:color w:val="auto"/>
          <w:sz w:val="22"/>
          <w:szCs w:val="22"/>
          <w:highlight w:val="yellow"/>
        </w:rPr>
        <w:t>[●]</w:t>
      </w:r>
      <w:r w:rsidRPr="00DF06CA">
        <w:rPr>
          <w:rFonts w:ascii="Garamond" w:hAnsi="Garamond" w:cs="Times New Roman"/>
          <w:color w:val="auto"/>
          <w:sz w:val="22"/>
          <w:szCs w:val="22"/>
        </w:rPr>
        <w:t xml:space="preserve"> Vergi Dairesi </w:t>
      </w:r>
      <w:r w:rsidRPr="00DF06CA">
        <w:rPr>
          <w:rFonts w:ascii="Garamond" w:hAnsi="Garamond" w:cs="Times New Roman"/>
          <w:color w:val="auto"/>
          <w:sz w:val="22"/>
          <w:szCs w:val="22"/>
          <w:highlight w:val="yellow"/>
        </w:rPr>
        <w:t>[●]</w:t>
      </w:r>
      <w:r w:rsidRPr="00DF06CA">
        <w:rPr>
          <w:rFonts w:ascii="Garamond" w:hAnsi="Garamond" w:cs="Times New Roman"/>
          <w:color w:val="auto"/>
          <w:sz w:val="22"/>
          <w:szCs w:val="22"/>
        </w:rPr>
        <w:t xml:space="preserve"> vergi numarası ile kayıtlı, </w:t>
      </w:r>
      <w:r w:rsidRPr="00DF06CA">
        <w:rPr>
          <w:rFonts w:ascii="Garamond" w:hAnsi="Garamond" w:cs="Times New Roman"/>
          <w:color w:val="auto"/>
          <w:sz w:val="22"/>
          <w:szCs w:val="22"/>
          <w:highlight w:val="yellow"/>
        </w:rPr>
        <w:t>[●]</w:t>
      </w:r>
      <w:r w:rsidRPr="00DF06CA">
        <w:rPr>
          <w:rFonts w:ascii="Garamond" w:hAnsi="Garamond" w:cs="Times New Roman"/>
          <w:color w:val="auto"/>
          <w:sz w:val="22"/>
          <w:szCs w:val="22"/>
        </w:rPr>
        <w:t xml:space="preserve"> ticaret sicil numaralı </w:t>
      </w:r>
      <w:r w:rsidRPr="00DF06CA">
        <w:rPr>
          <w:rFonts w:ascii="Garamond" w:hAnsi="Garamond" w:cs="Times New Roman"/>
          <w:color w:val="auto"/>
          <w:sz w:val="22"/>
          <w:szCs w:val="22"/>
          <w:highlight w:val="yellow"/>
        </w:rPr>
        <w:t>[●]</w:t>
      </w:r>
      <w:r w:rsidRPr="00DF06CA">
        <w:rPr>
          <w:rFonts w:ascii="Garamond" w:hAnsi="Garamond" w:cs="Times New Roman"/>
          <w:color w:val="auto"/>
          <w:sz w:val="22"/>
          <w:szCs w:val="22"/>
        </w:rPr>
        <w:t xml:space="preserve"> (Sözleşme içerisinde </w:t>
      </w:r>
      <w:r w:rsidRPr="00DF06CA">
        <w:rPr>
          <w:rFonts w:ascii="Garamond" w:hAnsi="Garamond" w:cs="Times New Roman"/>
          <w:b/>
          <w:color w:val="auto"/>
          <w:sz w:val="22"/>
          <w:szCs w:val="22"/>
        </w:rPr>
        <w:t>FİRMA</w:t>
      </w:r>
      <w:r w:rsidRPr="00DF06CA">
        <w:rPr>
          <w:rFonts w:ascii="Garamond" w:hAnsi="Garamond" w:cs="Times New Roman"/>
          <w:color w:val="auto"/>
          <w:sz w:val="22"/>
          <w:szCs w:val="22"/>
        </w:rPr>
        <w:t xml:space="preserve"> olarak anılacaktır) arasında aşağıdaki yazılı şartlarda sözleşme imzalanmıştır.</w:t>
      </w:r>
    </w:p>
    <w:p w14:paraId="2F1CE1F3" w14:textId="77777777" w:rsidR="004B6C5C" w:rsidRPr="00DF06CA" w:rsidRDefault="004B6C5C" w:rsidP="004B6C5C">
      <w:pPr>
        <w:jc w:val="both"/>
        <w:outlineLvl w:val="0"/>
        <w:rPr>
          <w:rFonts w:ascii="Garamond" w:hAnsi="Garamond"/>
          <w:b/>
          <w:sz w:val="22"/>
          <w:szCs w:val="22"/>
        </w:rPr>
      </w:pPr>
    </w:p>
    <w:p w14:paraId="0214F43C"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SÖZLEŞMENİN KONUSU</w:t>
      </w:r>
    </w:p>
    <w:p w14:paraId="78EA43D0" w14:textId="77777777" w:rsidR="004B6C5C" w:rsidRPr="00DF06CA" w:rsidRDefault="004B6C5C" w:rsidP="004B6C5C">
      <w:pPr>
        <w:ind w:left="567"/>
        <w:jc w:val="both"/>
        <w:outlineLvl w:val="0"/>
        <w:rPr>
          <w:rFonts w:ascii="Garamond" w:hAnsi="Garamond"/>
          <w:b/>
          <w:sz w:val="22"/>
          <w:szCs w:val="22"/>
        </w:rPr>
      </w:pPr>
    </w:p>
    <w:p w14:paraId="4E386E3C" w14:textId="2489DDF8" w:rsidR="004B6C5C" w:rsidRPr="00DF06CA" w:rsidRDefault="004B6C5C" w:rsidP="004B6C5C">
      <w:pPr>
        <w:jc w:val="both"/>
        <w:rPr>
          <w:rFonts w:ascii="Garamond" w:hAnsi="Garamond"/>
          <w:sz w:val="22"/>
          <w:szCs w:val="22"/>
          <w:lang w:eastAsia="ar-SA"/>
        </w:rPr>
      </w:pPr>
      <w:r w:rsidRPr="00DF06CA">
        <w:rPr>
          <w:rFonts w:ascii="Garamond" w:hAnsi="Garamond"/>
          <w:sz w:val="22"/>
          <w:szCs w:val="22"/>
          <w:lang w:eastAsia="ar-SA"/>
        </w:rPr>
        <w:t xml:space="preserve">İşbu sözleşmenin konusunu, BİLGİ tarafından işbu sözleşmenin ekinde ayrıntıları ile </w:t>
      </w:r>
      <w:r w:rsidRPr="001839ED">
        <w:rPr>
          <w:rFonts w:ascii="Garamond" w:hAnsi="Garamond"/>
          <w:sz w:val="22"/>
          <w:szCs w:val="22"/>
          <w:lang w:eastAsia="ar-SA"/>
        </w:rPr>
        <w:t xml:space="preserve">belirtilen </w:t>
      </w:r>
      <w:r>
        <w:rPr>
          <w:rFonts w:ascii="Garamond" w:hAnsi="Garamond"/>
          <w:sz w:val="22"/>
          <w:szCs w:val="22"/>
          <w:lang w:eastAsia="ar-SA"/>
        </w:rPr>
        <w:t>“</w:t>
      </w:r>
      <w:r w:rsidRPr="000B3D09">
        <w:rPr>
          <w:rFonts w:ascii="Garamond" w:hAnsi="Garamond"/>
          <w:sz w:val="22"/>
          <w:szCs w:val="22"/>
        </w:rPr>
        <w:t xml:space="preserve">BİLGİ Ana Veri Merkezi’nde bulunan 10Gig kapasiteli </w:t>
      </w:r>
      <w:proofErr w:type="spellStart"/>
      <w:r w:rsidRPr="000B3D09">
        <w:rPr>
          <w:rFonts w:ascii="Garamond" w:hAnsi="Garamond"/>
          <w:sz w:val="22"/>
          <w:szCs w:val="22"/>
        </w:rPr>
        <w:t>Arista</w:t>
      </w:r>
      <w:proofErr w:type="spellEnd"/>
      <w:r w:rsidRPr="000B3D09">
        <w:rPr>
          <w:rFonts w:ascii="Garamond" w:hAnsi="Garamond"/>
          <w:sz w:val="22"/>
          <w:szCs w:val="22"/>
        </w:rPr>
        <w:t xml:space="preserve"> Fiber </w:t>
      </w:r>
      <w:proofErr w:type="spellStart"/>
      <w:r w:rsidRPr="000B3D09">
        <w:rPr>
          <w:rFonts w:ascii="Garamond" w:hAnsi="Garamond"/>
          <w:sz w:val="22"/>
          <w:szCs w:val="22"/>
        </w:rPr>
        <w:t>Switch</w:t>
      </w:r>
      <w:r>
        <w:rPr>
          <w:rFonts w:ascii="Garamond" w:hAnsi="Garamond"/>
          <w:sz w:val="22"/>
          <w:szCs w:val="22"/>
        </w:rPr>
        <w:t>’</w:t>
      </w:r>
      <w:r w:rsidRPr="000B3D09">
        <w:rPr>
          <w:rFonts w:ascii="Garamond" w:hAnsi="Garamond"/>
          <w:sz w:val="22"/>
          <w:szCs w:val="22"/>
        </w:rPr>
        <w:t>leri</w:t>
      </w:r>
      <w:proofErr w:type="spellEnd"/>
      <w:r w:rsidRPr="000B3D09">
        <w:rPr>
          <w:rFonts w:ascii="Garamond" w:hAnsi="Garamond"/>
          <w:sz w:val="22"/>
          <w:szCs w:val="22"/>
        </w:rPr>
        <w:t xml:space="preserve"> için </w:t>
      </w:r>
      <w:r>
        <w:rPr>
          <w:rFonts w:ascii="Garamond" w:hAnsi="Garamond"/>
          <w:sz w:val="22"/>
          <w:szCs w:val="22"/>
        </w:rPr>
        <w:t>D</w:t>
      </w:r>
      <w:r w:rsidRPr="000B3D09">
        <w:rPr>
          <w:rFonts w:ascii="Garamond" w:hAnsi="Garamond"/>
          <w:sz w:val="22"/>
          <w:szCs w:val="22"/>
        </w:rPr>
        <w:t xml:space="preserve">onanım </w:t>
      </w:r>
      <w:r>
        <w:rPr>
          <w:rFonts w:ascii="Garamond" w:hAnsi="Garamond"/>
          <w:sz w:val="22"/>
          <w:szCs w:val="22"/>
        </w:rPr>
        <w:t>G</w:t>
      </w:r>
      <w:r w:rsidRPr="000B3D09">
        <w:rPr>
          <w:rFonts w:ascii="Garamond" w:hAnsi="Garamond"/>
          <w:sz w:val="22"/>
          <w:szCs w:val="22"/>
        </w:rPr>
        <w:t xml:space="preserve">arantisi ve </w:t>
      </w:r>
      <w:r>
        <w:rPr>
          <w:rFonts w:ascii="Garamond" w:hAnsi="Garamond"/>
          <w:sz w:val="22"/>
          <w:szCs w:val="22"/>
        </w:rPr>
        <w:t>L</w:t>
      </w:r>
      <w:r w:rsidRPr="000B3D09">
        <w:rPr>
          <w:rFonts w:ascii="Garamond" w:hAnsi="Garamond"/>
          <w:sz w:val="22"/>
          <w:szCs w:val="22"/>
        </w:rPr>
        <w:t xml:space="preserve">isans </w:t>
      </w:r>
      <w:r>
        <w:rPr>
          <w:rFonts w:ascii="Garamond" w:hAnsi="Garamond"/>
          <w:sz w:val="22"/>
          <w:szCs w:val="22"/>
        </w:rPr>
        <w:t>G</w:t>
      </w:r>
      <w:r w:rsidRPr="000B3D09">
        <w:rPr>
          <w:rFonts w:ascii="Garamond" w:hAnsi="Garamond"/>
          <w:sz w:val="22"/>
          <w:szCs w:val="22"/>
        </w:rPr>
        <w:t>üncelleme</w:t>
      </w:r>
      <w:r w:rsidRPr="001839ED">
        <w:rPr>
          <w:rFonts w:ascii="Garamond" w:hAnsi="Garamond"/>
          <w:sz w:val="22"/>
          <w:szCs w:val="22"/>
        </w:rPr>
        <w:t xml:space="preserve">” </w:t>
      </w:r>
      <w:r w:rsidRPr="00DF06CA">
        <w:rPr>
          <w:rFonts w:ascii="Garamond" w:hAnsi="Garamond"/>
          <w:sz w:val="22"/>
          <w:szCs w:val="22"/>
          <w:lang w:eastAsia="ar-SA"/>
        </w:rPr>
        <w:t>hizmetinin</w:t>
      </w:r>
      <w:r w:rsidRPr="00DF06CA">
        <w:rPr>
          <w:rFonts w:ascii="Garamond" w:hAnsi="Garamond"/>
          <w:sz w:val="22"/>
          <w:szCs w:val="22"/>
        </w:rPr>
        <w:t xml:space="preserve"> </w:t>
      </w:r>
      <w:proofErr w:type="spellStart"/>
      <w:r w:rsidRPr="00DF06CA">
        <w:rPr>
          <w:rFonts w:ascii="Garamond" w:hAnsi="Garamond"/>
          <w:sz w:val="22"/>
          <w:szCs w:val="22"/>
          <w:lang w:eastAsia="ar-SA"/>
        </w:rPr>
        <w:t>FİRMA’dan</w:t>
      </w:r>
      <w:proofErr w:type="spellEnd"/>
      <w:r w:rsidRPr="00DF06CA">
        <w:rPr>
          <w:rFonts w:ascii="Garamond" w:hAnsi="Garamond"/>
          <w:sz w:val="22"/>
          <w:szCs w:val="22"/>
          <w:lang w:eastAsia="ar-SA"/>
        </w:rPr>
        <w:t xml:space="preserve"> alınmasına ilişkin esaslar ile tarafların karşılıklı hak ve yükümlülüklerinin belirlenmesi oluşturmaktadır.</w:t>
      </w:r>
    </w:p>
    <w:p w14:paraId="65E9E550" w14:textId="77777777" w:rsidR="004B6C5C" w:rsidRPr="00DF06CA" w:rsidRDefault="004B6C5C" w:rsidP="004B6C5C">
      <w:pPr>
        <w:jc w:val="both"/>
        <w:rPr>
          <w:rFonts w:ascii="Garamond" w:hAnsi="Garamond"/>
          <w:sz w:val="22"/>
          <w:szCs w:val="22"/>
          <w:lang w:eastAsia="ar-SA"/>
        </w:rPr>
      </w:pPr>
    </w:p>
    <w:p w14:paraId="590F0F05" w14:textId="77777777" w:rsidR="004B6C5C" w:rsidRPr="00DF06CA" w:rsidRDefault="004B6C5C" w:rsidP="004B6C5C">
      <w:pPr>
        <w:numPr>
          <w:ilvl w:val="0"/>
          <w:numId w:val="3"/>
        </w:numPr>
        <w:ind w:left="360"/>
        <w:rPr>
          <w:rFonts w:ascii="Garamond" w:hAnsi="Garamond"/>
          <w:b/>
          <w:sz w:val="22"/>
          <w:szCs w:val="22"/>
        </w:rPr>
      </w:pPr>
      <w:r w:rsidRPr="00DF06CA">
        <w:rPr>
          <w:rFonts w:ascii="Garamond" w:hAnsi="Garamond"/>
          <w:b/>
          <w:sz w:val="22"/>
          <w:szCs w:val="22"/>
        </w:rPr>
        <w:t>SÜRE VE FESİH</w:t>
      </w:r>
    </w:p>
    <w:p w14:paraId="31C00E4E" w14:textId="77777777" w:rsidR="004B6C5C" w:rsidRPr="00DF06CA" w:rsidRDefault="004B6C5C" w:rsidP="004B6C5C">
      <w:pPr>
        <w:ind w:left="360"/>
        <w:jc w:val="both"/>
        <w:rPr>
          <w:rFonts w:ascii="Garamond" w:hAnsi="Garamond"/>
          <w:b/>
          <w:sz w:val="22"/>
          <w:szCs w:val="22"/>
        </w:rPr>
      </w:pPr>
      <w:r w:rsidRPr="00DF06CA">
        <w:rPr>
          <w:rFonts w:ascii="Garamond" w:hAnsi="Garamond"/>
          <w:b/>
          <w:noProof/>
          <w:sz w:val="22"/>
          <w:szCs w:val="22"/>
        </w:rPr>
        <mc:AlternateContent>
          <mc:Choice Requires="wps">
            <w:drawing>
              <wp:anchor distT="0" distB="0" distL="114300" distR="114300" simplePos="0" relativeHeight="251659264" behindDoc="1" locked="0" layoutInCell="0" allowOverlap="1" wp14:anchorId="0B920694" wp14:editId="7C13251E">
                <wp:simplePos x="0" y="0"/>
                <wp:positionH relativeFrom="margin">
                  <wp:posOffset>-66040</wp:posOffset>
                </wp:positionH>
                <wp:positionV relativeFrom="margin">
                  <wp:posOffset>3203575</wp:posOffset>
                </wp:positionV>
                <wp:extent cx="6091555" cy="2030095"/>
                <wp:effectExtent l="0" t="1603375" r="0" b="13671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155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8028FD" w14:textId="77777777" w:rsidR="004B6C5C" w:rsidRDefault="004B6C5C" w:rsidP="004B6C5C">
                            <w:pPr>
                              <w:pStyle w:val="NormalWeb"/>
                              <w:spacing w:before="0" w:beforeAutospacing="0" w:after="0" w:afterAutospacing="0"/>
                              <w:jc w:val="center"/>
                            </w:pPr>
                            <w:r>
                              <w:rPr>
                                <w:color w:val="C0C0C0"/>
                                <w:sz w:val="72"/>
                                <w:szCs w:val="72"/>
                                <w14:textFill>
                                  <w14:solidFill>
                                    <w14:srgbClr w14:val="C0C0C0">
                                      <w14:alpha w14:val="50000"/>
                                    </w14:srgb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920694" id="_x0000_t202" coordsize="21600,21600" o:spt="202" path="m,l,21600r21600,l21600,xe">
                <v:stroke joinstyle="miter"/>
                <v:path gradientshapeok="t" o:connecttype="rect"/>
              </v:shapetype>
              <v:shape id="Text Box 1" o:spid="_x0000_s1026" type="#_x0000_t202" style="position:absolute;left:0;text-align:left;margin-left:-5.2pt;margin-top:252.25pt;width:479.65pt;height:159.8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" o:allowincell="f" filled="f" stroked="f">
                <v:stroke joinstyle="round"/>
                <o:lock v:ext="edit" shapetype="t"/>
                <v:textbox style="mso-fit-shape-to-text:t">
                  <w:txbxContent>
                    <w:p w14:paraId="478028FD" w14:textId="77777777" w:rsidR="004B6C5C" w:rsidRDefault="004B6C5C" w:rsidP="004B6C5C">
                      <w:pPr>
                        <w:pStyle w:val="NormalWeb"/>
                        <w:spacing w:before="0" w:beforeAutospacing="0" w:after="0" w:afterAutospacing="0"/>
                        <w:jc w:val="center"/>
                      </w:pPr>
                      <w:r>
                        <w:rPr>
                          <w:color w:val="C0C0C0"/>
                          <w:sz w:val="72"/>
                          <w:szCs w:val="72"/>
                          <w14:textFill>
                            <w14:solidFill>
                              <w14:srgbClr w14:val="C0C0C0">
                                <w14:alpha w14:val="50000"/>
                              </w14:srgbClr>
                            </w14:solidFill>
                          </w14:textFill>
                        </w:rPr>
                        <w:t>TASLAK</w:t>
                      </w:r>
                    </w:p>
                  </w:txbxContent>
                </v:textbox>
                <w10:wrap anchorx="margin" anchory="margin"/>
              </v:shape>
            </w:pict>
          </mc:Fallback>
        </mc:AlternateContent>
      </w:r>
    </w:p>
    <w:p w14:paraId="2FF197DC" w14:textId="77777777" w:rsidR="004B6C5C" w:rsidRPr="00DF06CA" w:rsidRDefault="004B6C5C" w:rsidP="004B6C5C">
      <w:pPr>
        <w:ind w:left="540" w:hanging="540"/>
        <w:jc w:val="both"/>
        <w:rPr>
          <w:rFonts w:ascii="Garamond" w:hAnsi="Garamond"/>
          <w:sz w:val="22"/>
          <w:szCs w:val="22"/>
        </w:rPr>
      </w:pPr>
      <w:r w:rsidRPr="00DF06CA">
        <w:rPr>
          <w:rFonts w:ascii="Garamond" w:hAnsi="Garamond"/>
          <w:b/>
          <w:sz w:val="22"/>
          <w:szCs w:val="22"/>
        </w:rPr>
        <w:t>3.1.</w:t>
      </w:r>
      <w:r w:rsidRPr="00DF06CA">
        <w:rPr>
          <w:rFonts w:ascii="Garamond" w:hAnsi="Garamond"/>
          <w:b/>
          <w:sz w:val="22"/>
          <w:szCs w:val="22"/>
        </w:rPr>
        <w:tab/>
      </w:r>
      <w:r w:rsidRPr="00DF06CA">
        <w:rPr>
          <w:rFonts w:ascii="Garamond" w:hAnsi="Garamond"/>
          <w:sz w:val="22"/>
          <w:szCs w:val="22"/>
        </w:rPr>
        <w:t xml:space="preserve">Sözleşmenin başlangıç tarihi </w:t>
      </w:r>
      <w:r w:rsidRPr="00DF06CA">
        <w:rPr>
          <w:rFonts w:ascii="Garamond" w:hAnsi="Garamond"/>
          <w:sz w:val="22"/>
          <w:szCs w:val="22"/>
          <w:highlight w:val="yellow"/>
        </w:rPr>
        <w:t>[●]</w:t>
      </w:r>
      <w:r w:rsidRPr="00DF06CA">
        <w:rPr>
          <w:rFonts w:ascii="Garamond" w:hAnsi="Garamond"/>
          <w:sz w:val="22"/>
          <w:szCs w:val="22"/>
        </w:rPr>
        <w:t xml:space="preserve"> olup, bitiş tarihi </w:t>
      </w:r>
      <w:r w:rsidRPr="00DF06CA">
        <w:rPr>
          <w:rFonts w:ascii="Garamond" w:hAnsi="Garamond"/>
          <w:sz w:val="22"/>
          <w:szCs w:val="22"/>
          <w:highlight w:val="yellow"/>
        </w:rPr>
        <w:t>[●]</w:t>
      </w:r>
      <w:r w:rsidRPr="00DF06CA">
        <w:rPr>
          <w:rFonts w:ascii="Garamond" w:hAnsi="Garamond"/>
          <w:sz w:val="22"/>
          <w:szCs w:val="22"/>
        </w:rPr>
        <w:t>’</w:t>
      </w:r>
      <w:proofErr w:type="spellStart"/>
      <w:r w:rsidRPr="00DF06CA">
        <w:rPr>
          <w:rFonts w:ascii="Garamond" w:hAnsi="Garamond"/>
          <w:sz w:val="22"/>
          <w:szCs w:val="22"/>
        </w:rPr>
        <w:t>dir</w:t>
      </w:r>
      <w:proofErr w:type="spellEnd"/>
      <w:r w:rsidRPr="00DF06CA">
        <w:rPr>
          <w:rFonts w:ascii="Garamond" w:hAnsi="Garamond"/>
          <w:sz w:val="22"/>
          <w:szCs w:val="22"/>
        </w:rPr>
        <w:t>. İşbu sözleşme bitiş tarihinde hiçbir bildirime gerek olmaksızın kendiliğinden sona erecek olup taraflar karşılıklı ve yazılı olarak kabul etmedikleri sürece sözleşme yenilenmez.</w:t>
      </w:r>
    </w:p>
    <w:p w14:paraId="625B9E5F" w14:textId="77777777" w:rsidR="004B6C5C" w:rsidRPr="00DF06CA" w:rsidRDefault="004B6C5C" w:rsidP="004B6C5C">
      <w:pPr>
        <w:jc w:val="both"/>
        <w:rPr>
          <w:rFonts w:ascii="Garamond" w:hAnsi="Garamond"/>
          <w:sz w:val="22"/>
          <w:szCs w:val="22"/>
        </w:rPr>
      </w:pPr>
    </w:p>
    <w:p w14:paraId="6FD79F57" w14:textId="77777777" w:rsidR="004B6C5C" w:rsidRPr="00DF06CA" w:rsidRDefault="004B6C5C" w:rsidP="004B6C5C">
      <w:pPr>
        <w:ind w:left="540" w:hanging="540"/>
        <w:jc w:val="both"/>
        <w:rPr>
          <w:rFonts w:ascii="Garamond" w:hAnsi="Garamond"/>
          <w:sz w:val="22"/>
          <w:szCs w:val="22"/>
        </w:rPr>
      </w:pPr>
      <w:r w:rsidRPr="00DF06CA">
        <w:rPr>
          <w:rFonts w:ascii="Garamond" w:hAnsi="Garamond"/>
          <w:b/>
          <w:sz w:val="22"/>
          <w:szCs w:val="22"/>
        </w:rPr>
        <w:t>3.2.</w:t>
      </w:r>
      <w:r w:rsidRPr="00DF06CA">
        <w:rPr>
          <w:rFonts w:ascii="Garamond" w:hAnsi="Garamond"/>
          <w:b/>
          <w:sz w:val="22"/>
          <w:szCs w:val="22"/>
        </w:rPr>
        <w:tab/>
      </w:r>
      <w:r w:rsidRPr="00DF06CA">
        <w:rPr>
          <w:rFonts w:ascii="Garamond" w:hAnsi="Garamond"/>
          <w:sz w:val="22"/>
          <w:szCs w:val="22"/>
        </w:rPr>
        <w:t xml:space="preserve">Hizmetin eksik, hatalı veya ayıplı olması durumunda veya </w:t>
      </w:r>
      <w:proofErr w:type="spellStart"/>
      <w:r w:rsidRPr="00DF06CA">
        <w:rPr>
          <w:rFonts w:ascii="Garamond" w:hAnsi="Garamond"/>
          <w:sz w:val="22"/>
          <w:szCs w:val="22"/>
        </w:rPr>
        <w:t>FİRMA’nın</w:t>
      </w:r>
      <w:proofErr w:type="spellEnd"/>
      <w:r w:rsidRPr="00DF06CA">
        <w:rPr>
          <w:rFonts w:ascii="Garamond" w:hAnsi="Garamond"/>
          <w:sz w:val="22"/>
          <w:szCs w:val="22"/>
        </w:rPr>
        <w:t xml:space="preserve"> sözleşmenin herhangi bir maddesine aykırı hareket etmesi halinde, BİLGİ sözleşmeyi haklı sebeple feshedebilir. </w:t>
      </w:r>
      <w:proofErr w:type="spellStart"/>
      <w:r w:rsidRPr="00DF06CA">
        <w:rPr>
          <w:rFonts w:ascii="Garamond" w:hAnsi="Garamond"/>
          <w:sz w:val="22"/>
          <w:szCs w:val="22"/>
        </w:rPr>
        <w:t>BİLGİ’nin</w:t>
      </w:r>
      <w:proofErr w:type="spellEnd"/>
      <w:r w:rsidRPr="00DF06CA">
        <w:rPr>
          <w:rFonts w:ascii="Garamond" w:hAnsi="Garamond"/>
          <w:sz w:val="22"/>
          <w:szCs w:val="22"/>
        </w:rPr>
        <w:t>, ayıplı ifadan kaynaklı menfi ve/veya müspet zararının ortaya çıkması halinde, FİRMA bu zararı tazmin etmekle yükümlüdür.</w:t>
      </w:r>
    </w:p>
    <w:p w14:paraId="3E08BDF9" w14:textId="77777777" w:rsidR="004B6C5C" w:rsidRPr="00DF06CA" w:rsidRDefault="004B6C5C" w:rsidP="004B6C5C">
      <w:pPr>
        <w:ind w:left="540" w:hanging="540"/>
        <w:jc w:val="both"/>
        <w:rPr>
          <w:rFonts w:ascii="Garamond" w:hAnsi="Garamond"/>
          <w:sz w:val="22"/>
          <w:szCs w:val="22"/>
        </w:rPr>
      </w:pPr>
    </w:p>
    <w:p w14:paraId="706CCC8D" w14:textId="77777777" w:rsidR="004B6C5C" w:rsidRPr="00DF06CA" w:rsidRDefault="004B6C5C" w:rsidP="004B6C5C">
      <w:pPr>
        <w:ind w:left="540" w:hanging="540"/>
        <w:jc w:val="both"/>
        <w:rPr>
          <w:rFonts w:ascii="Garamond" w:hAnsi="Garamond"/>
          <w:sz w:val="22"/>
          <w:szCs w:val="22"/>
        </w:rPr>
      </w:pPr>
      <w:r w:rsidRPr="00DF06CA">
        <w:rPr>
          <w:rFonts w:ascii="Garamond" w:hAnsi="Garamond"/>
          <w:b/>
          <w:sz w:val="22"/>
          <w:szCs w:val="22"/>
        </w:rPr>
        <w:t>3.3.</w:t>
      </w:r>
      <w:r w:rsidRPr="00DF06CA">
        <w:rPr>
          <w:rFonts w:ascii="Garamond" w:hAnsi="Garamond"/>
          <w:b/>
          <w:sz w:val="22"/>
          <w:szCs w:val="22"/>
        </w:rPr>
        <w:tab/>
      </w:r>
      <w:r w:rsidRPr="00DF06CA">
        <w:rPr>
          <w:rFonts w:ascii="Garamond" w:hAnsi="Garamond"/>
          <w:sz w:val="22"/>
          <w:szCs w:val="22"/>
        </w:rPr>
        <w:t xml:space="preserve">BİLGİ sözleşme süresi içinde herhangi bir tarihte, 1 (bir) ay önceden </w:t>
      </w:r>
      <w:proofErr w:type="spellStart"/>
      <w:r w:rsidRPr="00DF06CA">
        <w:rPr>
          <w:rFonts w:ascii="Garamond" w:hAnsi="Garamond"/>
          <w:sz w:val="22"/>
          <w:szCs w:val="22"/>
        </w:rPr>
        <w:t>FİRMA’ya</w:t>
      </w:r>
      <w:proofErr w:type="spellEnd"/>
      <w:r w:rsidRPr="00DF06CA">
        <w:rPr>
          <w:rFonts w:ascii="Garamond" w:hAnsi="Garamond"/>
          <w:sz w:val="22"/>
          <w:szCs w:val="22"/>
        </w:rPr>
        <w:t xml:space="preserve"> yazılı bildirimde bulunmak suretiyle ve herhangi bir tazminat ödemeksizin sözleşmeyi feshedebilir.</w:t>
      </w:r>
    </w:p>
    <w:p w14:paraId="18F027EC" w14:textId="77777777" w:rsidR="004B6C5C" w:rsidRPr="00DF06CA" w:rsidRDefault="004B6C5C" w:rsidP="004B6C5C">
      <w:pPr>
        <w:ind w:left="540" w:hanging="540"/>
        <w:jc w:val="both"/>
        <w:rPr>
          <w:rFonts w:ascii="Garamond" w:hAnsi="Garamond"/>
          <w:sz w:val="22"/>
          <w:szCs w:val="22"/>
        </w:rPr>
      </w:pPr>
    </w:p>
    <w:p w14:paraId="50385563" w14:textId="77777777" w:rsidR="004B6C5C" w:rsidRPr="00DF06CA" w:rsidRDefault="004B6C5C" w:rsidP="004B6C5C">
      <w:pPr>
        <w:ind w:left="540" w:hanging="540"/>
        <w:jc w:val="both"/>
        <w:rPr>
          <w:rFonts w:ascii="Garamond" w:hAnsi="Garamond"/>
          <w:sz w:val="22"/>
          <w:szCs w:val="22"/>
        </w:rPr>
      </w:pPr>
      <w:r w:rsidRPr="00DF06CA">
        <w:rPr>
          <w:rFonts w:ascii="Garamond" w:hAnsi="Garamond"/>
          <w:b/>
          <w:sz w:val="22"/>
          <w:szCs w:val="22"/>
        </w:rPr>
        <w:t>3.4.</w:t>
      </w:r>
      <w:r w:rsidRPr="00DF06CA">
        <w:rPr>
          <w:rFonts w:ascii="Garamond" w:hAnsi="Garamond"/>
          <w:b/>
          <w:sz w:val="22"/>
          <w:szCs w:val="22"/>
        </w:rPr>
        <w:tab/>
      </w:r>
      <w:r w:rsidRPr="00DF06CA">
        <w:rPr>
          <w:rFonts w:ascii="Garamond" w:hAnsi="Garamond"/>
          <w:sz w:val="22"/>
          <w:szCs w:val="22"/>
        </w:rPr>
        <w:t xml:space="preserve">Taraflar işbu sözleşmenin süresinden önce feshedilmesi halinde, fesih tarihi itibariyle verilmemiş hizmetler için ödeme iadesi yapılacağını bilmekte ve kabul etmektedir. </w:t>
      </w:r>
    </w:p>
    <w:p w14:paraId="1C3089D7" w14:textId="77777777" w:rsidR="004B6C5C" w:rsidRPr="00DF06CA" w:rsidRDefault="004B6C5C" w:rsidP="004B6C5C">
      <w:pPr>
        <w:ind w:left="540" w:hanging="540"/>
        <w:jc w:val="both"/>
        <w:rPr>
          <w:rFonts w:ascii="Garamond" w:hAnsi="Garamond"/>
          <w:b/>
          <w:sz w:val="22"/>
          <w:szCs w:val="22"/>
        </w:rPr>
      </w:pPr>
    </w:p>
    <w:p w14:paraId="0D24AC8A" w14:textId="77777777" w:rsidR="004B6C5C" w:rsidRPr="00DF06CA" w:rsidRDefault="004B6C5C" w:rsidP="004B6C5C">
      <w:pPr>
        <w:jc w:val="both"/>
        <w:outlineLvl w:val="0"/>
        <w:rPr>
          <w:rFonts w:ascii="Garamond" w:hAnsi="Garamond"/>
          <w:b/>
          <w:sz w:val="22"/>
          <w:szCs w:val="22"/>
        </w:rPr>
      </w:pPr>
    </w:p>
    <w:p w14:paraId="52FBDCC9"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FİRMANIN HAK VE YÜKÜMLÜLÜKLERİ</w:t>
      </w:r>
    </w:p>
    <w:p w14:paraId="2351DCC5" w14:textId="77777777" w:rsidR="004B6C5C" w:rsidRPr="00DF06CA" w:rsidRDefault="004B6C5C" w:rsidP="004B6C5C">
      <w:pPr>
        <w:ind w:left="567"/>
        <w:jc w:val="both"/>
        <w:rPr>
          <w:rFonts w:ascii="Garamond" w:hAnsi="Garamond"/>
          <w:sz w:val="22"/>
          <w:szCs w:val="22"/>
        </w:rPr>
      </w:pPr>
    </w:p>
    <w:p w14:paraId="168F2B90" w14:textId="1EAE3EA0" w:rsidR="004B6C5C" w:rsidRDefault="004B6C5C" w:rsidP="004B6C5C">
      <w:pPr>
        <w:numPr>
          <w:ilvl w:val="0"/>
          <w:numId w:val="1"/>
        </w:numPr>
        <w:ind w:left="567" w:hanging="567"/>
        <w:jc w:val="both"/>
        <w:rPr>
          <w:rFonts w:ascii="Garamond" w:hAnsi="Garamond"/>
          <w:sz w:val="22"/>
          <w:szCs w:val="22"/>
        </w:rPr>
      </w:pPr>
      <w:r w:rsidRPr="00DF06CA">
        <w:rPr>
          <w:rFonts w:ascii="Garamond" w:hAnsi="Garamond"/>
          <w:sz w:val="22"/>
          <w:szCs w:val="22"/>
        </w:rPr>
        <w:t xml:space="preserve">FİRMA, </w:t>
      </w:r>
      <w:r>
        <w:rPr>
          <w:rFonts w:ascii="Garamond" w:hAnsi="Garamond"/>
          <w:sz w:val="22"/>
          <w:szCs w:val="22"/>
        </w:rPr>
        <w:t xml:space="preserve">detayları işbu sözleşmenin eki Teknik </w:t>
      </w:r>
      <w:proofErr w:type="spellStart"/>
      <w:r>
        <w:rPr>
          <w:rFonts w:ascii="Garamond" w:hAnsi="Garamond"/>
          <w:sz w:val="22"/>
          <w:szCs w:val="22"/>
        </w:rPr>
        <w:t>Şartname’de</w:t>
      </w:r>
      <w:proofErr w:type="spellEnd"/>
      <w:r>
        <w:rPr>
          <w:rFonts w:ascii="Garamond" w:hAnsi="Garamond"/>
          <w:sz w:val="22"/>
          <w:szCs w:val="22"/>
        </w:rPr>
        <w:t xml:space="preserve"> (EK-1) </w:t>
      </w:r>
      <w:r w:rsidRPr="00DF06CA">
        <w:rPr>
          <w:rFonts w:ascii="Garamond" w:hAnsi="Garamond"/>
          <w:sz w:val="22"/>
          <w:szCs w:val="22"/>
        </w:rPr>
        <w:t>belirtilen</w:t>
      </w:r>
      <w:r>
        <w:rPr>
          <w:rFonts w:ascii="Garamond" w:hAnsi="Garamond"/>
          <w:sz w:val="22"/>
          <w:szCs w:val="22"/>
        </w:rPr>
        <w:t xml:space="preserve"> </w:t>
      </w:r>
      <w:r>
        <w:rPr>
          <w:rFonts w:ascii="Garamond" w:hAnsi="Garamond"/>
          <w:sz w:val="22"/>
          <w:szCs w:val="22"/>
          <w:lang w:eastAsia="ar-SA"/>
        </w:rPr>
        <w:t>“</w:t>
      </w:r>
      <w:r w:rsidRPr="000B3D09">
        <w:rPr>
          <w:rFonts w:ascii="Garamond" w:hAnsi="Garamond"/>
          <w:sz w:val="22"/>
          <w:szCs w:val="22"/>
        </w:rPr>
        <w:t xml:space="preserve">10Gig kapasiteli </w:t>
      </w:r>
      <w:proofErr w:type="spellStart"/>
      <w:r w:rsidRPr="000B3D09">
        <w:rPr>
          <w:rFonts w:ascii="Garamond" w:hAnsi="Garamond"/>
          <w:sz w:val="22"/>
          <w:szCs w:val="22"/>
        </w:rPr>
        <w:t>Arista</w:t>
      </w:r>
      <w:proofErr w:type="spellEnd"/>
      <w:r w:rsidRPr="000B3D09">
        <w:rPr>
          <w:rFonts w:ascii="Garamond" w:hAnsi="Garamond"/>
          <w:sz w:val="22"/>
          <w:szCs w:val="22"/>
        </w:rPr>
        <w:t xml:space="preserve"> Fiber </w:t>
      </w:r>
      <w:proofErr w:type="spellStart"/>
      <w:r w:rsidRPr="000B3D09">
        <w:rPr>
          <w:rFonts w:ascii="Garamond" w:hAnsi="Garamond"/>
          <w:sz w:val="22"/>
          <w:szCs w:val="22"/>
        </w:rPr>
        <w:t>Switch</w:t>
      </w:r>
      <w:r>
        <w:rPr>
          <w:rFonts w:ascii="Garamond" w:hAnsi="Garamond"/>
          <w:sz w:val="22"/>
          <w:szCs w:val="22"/>
        </w:rPr>
        <w:t>’</w:t>
      </w:r>
      <w:r w:rsidRPr="000B3D09">
        <w:rPr>
          <w:rFonts w:ascii="Garamond" w:hAnsi="Garamond"/>
          <w:sz w:val="22"/>
          <w:szCs w:val="22"/>
        </w:rPr>
        <w:t>leri</w:t>
      </w:r>
      <w:proofErr w:type="spellEnd"/>
      <w:r w:rsidRPr="000B3D09">
        <w:rPr>
          <w:rFonts w:ascii="Garamond" w:hAnsi="Garamond"/>
          <w:sz w:val="22"/>
          <w:szCs w:val="22"/>
        </w:rPr>
        <w:t xml:space="preserve"> için </w:t>
      </w:r>
      <w:r>
        <w:rPr>
          <w:rFonts w:ascii="Garamond" w:hAnsi="Garamond"/>
          <w:sz w:val="22"/>
          <w:szCs w:val="22"/>
        </w:rPr>
        <w:t>D</w:t>
      </w:r>
      <w:r w:rsidRPr="000B3D09">
        <w:rPr>
          <w:rFonts w:ascii="Garamond" w:hAnsi="Garamond"/>
          <w:sz w:val="22"/>
          <w:szCs w:val="22"/>
        </w:rPr>
        <w:t xml:space="preserve">onanım </w:t>
      </w:r>
      <w:r>
        <w:rPr>
          <w:rFonts w:ascii="Garamond" w:hAnsi="Garamond"/>
          <w:sz w:val="22"/>
          <w:szCs w:val="22"/>
        </w:rPr>
        <w:t>G</w:t>
      </w:r>
      <w:r w:rsidRPr="000B3D09">
        <w:rPr>
          <w:rFonts w:ascii="Garamond" w:hAnsi="Garamond"/>
          <w:sz w:val="22"/>
          <w:szCs w:val="22"/>
        </w:rPr>
        <w:t xml:space="preserve">arantisi ve </w:t>
      </w:r>
      <w:r>
        <w:rPr>
          <w:rFonts w:ascii="Garamond" w:hAnsi="Garamond"/>
          <w:sz w:val="22"/>
          <w:szCs w:val="22"/>
        </w:rPr>
        <w:t>L</w:t>
      </w:r>
      <w:r w:rsidRPr="000B3D09">
        <w:rPr>
          <w:rFonts w:ascii="Garamond" w:hAnsi="Garamond"/>
          <w:sz w:val="22"/>
          <w:szCs w:val="22"/>
        </w:rPr>
        <w:t xml:space="preserve">isans </w:t>
      </w:r>
      <w:r>
        <w:rPr>
          <w:rFonts w:ascii="Garamond" w:hAnsi="Garamond"/>
          <w:sz w:val="22"/>
          <w:szCs w:val="22"/>
        </w:rPr>
        <w:t>G</w:t>
      </w:r>
      <w:r w:rsidRPr="000B3D09">
        <w:rPr>
          <w:rFonts w:ascii="Garamond" w:hAnsi="Garamond"/>
          <w:sz w:val="22"/>
          <w:szCs w:val="22"/>
        </w:rPr>
        <w:t>üncelleme</w:t>
      </w:r>
      <w:r w:rsidRPr="001839ED">
        <w:rPr>
          <w:rFonts w:ascii="Garamond" w:hAnsi="Garamond"/>
          <w:sz w:val="22"/>
          <w:szCs w:val="22"/>
        </w:rPr>
        <w:t xml:space="preserve">” </w:t>
      </w:r>
      <w:r w:rsidRPr="00DF06CA">
        <w:rPr>
          <w:rFonts w:ascii="Garamond" w:hAnsi="Garamond"/>
          <w:sz w:val="22"/>
          <w:szCs w:val="22"/>
        </w:rPr>
        <w:t xml:space="preserve">hizmetini </w:t>
      </w:r>
      <w:r>
        <w:rPr>
          <w:rFonts w:ascii="Garamond" w:hAnsi="Garamond"/>
          <w:sz w:val="22"/>
          <w:szCs w:val="22"/>
        </w:rPr>
        <w:t xml:space="preserve">aşağıda belirtilen sistemler üzerinde ve belirtilen şekillerde tam ve eksiksiz olarak </w:t>
      </w:r>
      <w:r w:rsidRPr="00DF06CA">
        <w:rPr>
          <w:rFonts w:ascii="Garamond" w:hAnsi="Garamond"/>
          <w:sz w:val="22"/>
          <w:szCs w:val="22"/>
        </w:rPr>
        <w:t>yerine getirecektir</w:t>
      </w:r>
      <w:r>
        <w:rPr>
          <w:rFonts w:ascii="Garamond" w:hAnsi="Garamond"/>
          <w:sz w:val="22"/>
          <w:szCs w:val="22"/>
        </w:rPr>
        <w:t>:</w:t>
      </w:r>
    </w:p>
    <w:p w14:paraId="1DA54343" w14:textId="68123196" w:rsidR="004B6C5C" w:rsidRDefault="004B6C5C" w:rsidP="004B6C5C">
      <w:pPr>
        <w:jc w:val="both"/>
        <w:rPr>
          <w:rFonts w:ascii="Garamond" w:hAnsi="Garamond"/>
          <w:sz w:val="22"/>
          <w:szCs w:val="22"/>
        </w:rPr>
      </w:pPr>
    </w:p>
    <w:p w14:paraId="122584E2" w14:textId="77777777" w:rsidR="004B6C5C" w:rsidRDefault="004B6C5C" w:rsidP="004B6C5C">
      <w:pPr>
        <w:pStyle w:val="ListParagraph"/>
        <w:widowControl w:val="0"/>
        <w:numPr>
          <w:ilvl w:val="0"/>
          <w:numId w:val="7"/>
        </w:numPr>
        <w:autoSpaceDE w:val="0"/>
        <w:autoSpaceDN w:val="0"/>
        <w:adjustRightInd w:val="0"/>
        <w:jc w:val="both"/>
        <w:outlineLvl w:val="0"/>
        <w:rPr>
          <w:rFonts w:ascii="Garamond" w:hAnsi="Garamond"/>
          <w:sz w:val="22"/>
          <w:szCs w:val="22"/>
        </w:rPr>
      </w:pPr>
      <w:r w:rsidRPr="004B6C5C">
        <w:rPr>
          <w:rFonts w:ascii="Garamond" w:hAnsi="Garamond"/>
          <w:sz w:val="22"/>
          <w:szCs w:val="22"/>
        </w:rPr>
        <w:t xml:space="preserve">2 adet </w:t>
      </w:r>
      <w:proofErr w:type="spellStart"/>
      <w:r w:rsidRPr="004B6C5C">
        <w:rPr>
          <w:rFonts w:ascii="Garamond" w:hAnsi="Garamond"/>
          <w:sz w:val="22"/>
          <w:szCs w:val="22"/>
        </w:rPr>
        <w:t>Arista</w:t>
      </w:r>
      <w:proofErr w:type="spellEnd"/>
      <w:r w:rsidRPr="004B6C5C">
        <w:rPr>
          <w:rFonts w:ascii="Garamond" w:hAnsi="Garamond"/>
          <w:sz w:val="22"/>
          <w:szCs w:val="22"/>
        </w:rPr>
        <w:t xml:space="preserve"> 7150S 10Gig </w:t>
      </w:r>
      <w:proofErr w:type="spellStart"/>
      <w:r w:rsidRPr="004B6C5C">
        <w:rPr>
          <w:rFonts w:ascii="Garamond" w:hAnsi="Garamond"/>
          <w:sz w:val="22"/>
          <w:szCs w:val="22"/>
        </w:rPr>
        <w:t>switch</w:t>
      </w:r>
      <w:proofErr w:type="spellEnd"/>
      <w:r w:rsidRPr="004B6C5C">
        <w:rPr>
          <w:rFonts w:ascii="Garamond" w:hAnsi="Garamond"/>
          <w:sz w:val="22"/>
          <w:szCs w:val="22"/>
        </w:rPr>
        <w:t xml:space="preserve">, </w:t>
      </w:r>
    </w:p>
    <w:p w14:paraId="6586398B" w14:textId="280CE7CE" w:rsidR="004B6C5C" w:rsidRPr="004B6C5C" w:rsidRDefault="004B6C5C" w:rsidP="004B6C5C">
      <w:pPr>
        <w:pStyle w:val="ListParagraph"/>
        <w:widowControl w:val="0"/>
        <w:numPr>
          <w:ilvl w:val="0"/>
          <w:numId w:val="7"/>
        </w:numPr>
        <w:autoSpaceDE w:val="0"/>
        <w:autoSpaceDN w:val="0"/>
        <w:adjustRightInd w:val="0"/>
        <w:jc w:val="both"/>
        <w:outlineLvl w:val="0"/>
        <w:rPr>
          <w:rFonts w:ascii="Garamond" w:hAnsi="Garamond"/>
          <w:sz w:val="22"/>
          <w:szCs w:val="22"/>
        </w:rPr>
      </w:pPr>
      <w:r w:rsidRPr="004B6C5C">
        <w:rPr>
          <w:rFonts w:ascii="Garamond" w:hAnsi="Garamond"/>
          <w:sz w:val="22"/>
          <w:szCs w:val="22"/>
        </w:rPr>
        <w:t>24 adet 10G SFP+ port</w:t>
      </w:r>
    </w:p>
    <w:p w14:paraId="7250110C" w14:textId="77777777" w:rsidR="004B6C5C" w:rsidRPr="00DF06CA" w:rsidRDefault="004B6C5C" w:rsidP="004B6C5C">
      <w:pPr>
        <w:jc w:val="both"/>
        <w:rPr>
          <w:rFonts w:ascii="Garamond" w:hAnsi="Garamond"/>
          <w:sz w:val="22"/>
          <w:szCs w:val="22"/>
        </w:rPr>
      </w:pPr>
    </w:p>
    <w:p w14:paraId="04AAE3C3" w14:textId="2538AC22" w:rsidR="004B6C5C" w:rsidRDefault="004B6C5C" w:rsidP="004B6C5C">
      <w:pPr>
        <w:numPr>
          <w:ilvl w:val="0"/>
          <w:numId w:val="1"/>
        </w:numPr>
        <w:ind w:left="567" w:hanging="567"/>
        <w:jc w:val="both"/>
        <w:rPr>
          <w:rFonts w:ascii="Garamond" w:hAnsi="Garamond"/>
          <w:sz w:val="22"/>
          <w:szCs w:val="22"/>
        </w:rPr>
      </w:pPr>
      <w:r>
        <w:rPr>
          <w:rFonts w:ascii="Garamond" w:hAnsi="Garamond"/>
          <w:sz w:val="22"/>
          <w:szCs w:val="22"/>
        </w:rPr>
        <w:t xml:space="preserve">FİRMA, lisans güncelleme bilgilerini işbu sözleşmenin başlangıç tarihinden itibaren en </w:t>
      </w:r>
      <w:r w:rsidRPr="00480784">
        <w:rPr>
          <w:rFonts w:ascii="Garamond" w:hAnsi="Garamond"/>
          <w:sz w:val="22"/>
          <w:szCs w:val="22"/>
        </w:rPr>
        <w:t>geç 2 (iki)</w:t>
      </w:r>
      <w:r>
        <w:rPr>
          <w:rFonts w:ascii="Garamond" w:hAnsi="Garamond"/>
          <w:sz w:val="22"/>
          <w:szCs w:val="22"/>
        </w:rPr>
        <w:t xml:space="preserve"> hafta içinde </w:t>
      </w:r>
      <w:proofErr w:type="spellStart"/>
      <w:r>
        <w:rPr>
          <w:rFonts w:ascii="Garamond" w:hAnsi="Garamond"/>
          <w:sz w:val="22"/>
          <w:szCs w:val="22"/>
        </w:rPr>
        <w:t>BİLGİ’ye</w:t>
      </w:r>
      <w:proofErr w:type="spellEnd"/>
      <w:r>
        <w:rPr>
          <w:rFonts w:ascii="Garamond" w:hAnsi="Garamond"/>
          <w:sz w:val="22"/>
          <w:szCs w:val="22"/>
        </w:rPr>
        <w:t xml:space="preserve"> iletecektir.</w:t>
      </w:r>
    </w:p>
    <w:p w14:paraId="0A305DC9" w14:textId="77777777" w:rsidR="0006771A" w:rsidRDefault="0006771A" w:rsidP="0006771A">
      <w:pPr>
        <w:ind w:left="567"/>
        <w:jc w:val="both"/>
        <w:rPr>
          <w:rFonts w:ascii="Garamond" w:hAnsi="Garamond"/>
          <w:sz w:val="22"/>
          <w:szCs w:val="22"/>
        </w:rPr>
      </w:pPr>
    </w:p>
    <w:p w14:paraId="34F440A3" w14:textId="77777777" w:rsidR="0006771A" w:rsidRPr="00C41E90" w:rsidRDefault="0006771A" w:rsidP="0006771A">
      <w:pPr>
        <w:numPr>
          <w:ilvl w:val="0"/>
          <w:numId w:val="1"/>
        </w:numPr>
        <w:ind w:left="567" w:hanging="567"/>
        <w:jc w:val="both"/>
        <w:rPr>
          <w:rFonts w:ascii="Garamond" w:hAnsi="Garamond"/>
          <w:sz w:val="22"/>
          <w:szCs w:val="22"/>
        </w:rPr>
      </w:pPr>
      <w:r>
        <w:rPr>
          <w:rFonts w:ascii="Garamond" w:hAnsi="Garamond"/>
          <w:sz w:val="22"/>
          <w:szCs w:val="22"/>
        </w:rPr>
        <w:t xml:space="preserve">FİRMA işbu sözleşmenin ekindeki teknik şartnamede belirtilen mesleki yeterlilik kriterlerini sağladığını ve </w:t>
      </w:r>
      <w:r w:rsidRPr="002523DA">
        <w:rPr>
          <w:rFonts w:ascii="Garamond" w:hAnsi="Garamond"/>
          <w:bCs/>
          <w:sz w:val="22"/>
          <w:szCs w:val="22"/>
        </w:rPr>
        <w:t>teknik yeterliliğe ilişkin belgeler</w:t>
      </w:r>
      <w:r>
        <w:rPr>
          <w:rFonts w:ascii="Garamond" w:hAnsi="Garamond"/>
          <w:bCs/>
          <w:sz w:val="22"/>
          <w:szCs w:val="22"/>
        </w:rPr>
        <w:t xml:space="preserve">e sahip olduğunu; sözleşme süresi içerisinde de bu şartları sağlayacağını; aksi halde </w:t>
      </w:r>
      <w:proofErr w:type="spellStart"/>
      <w:r>
        <w:rPr>
          <w:rFonts w:ascii="Garamond" w:hAnsi="Garamond"/>
          <w:bCs/>
          <w:sz w:val="22"/>
          <w:szCs w:val="22"/>
        </w:rPr>
        <w:t>BİLGİ’nin</w:t>
      </w:r>
      <w:proofErr w:type="spellEnd"/>
      <w:r>
        <w:rPr>
          <w:rFonts w:ascii="Garamond" w:hAnsi="Garamond"/>
          <w:bCs/>
          <w:sz w:val="22"/>
          <w:szCs w:val="22"/>
        </w:rPr>
        <w:t xml:space="preserve"> tek taraflı fesih hakkı olacağını ve bu durum sebebiyle ortaya çıkacak </w:t>
      </w:r>
      <w:r w:rsidRPr="00033BC7">
        <w:rPr>
          <w:rFonts w:ascii="Garamond" w:hAnsi="Garamond"/>
          <w:sz w:val="22"/>
          <w:szCs w:val="22"/>
        </w:rPr>
        <w:t>menfi ve/veya müspet zararı</w:t>
      </w:r>
      <w:r>
        <w:rPr>
          <w:rFonts w:ascii="Garamond" w:hAnsi="Garamond"/>
          <w:sz w:val="22"/>
          <w:szCs w:val="22"/>
        </w:rPr>
        <w:t xml:space="preserve"> tazmin edeceğini kabul, beyan ve taahhüt eder.</w:t>
      </w:r>
    </w:p>
    <w:p w14:paraId="19607A18" w14:textId="77777777" w:rsidR="0006771A" w:rsidRPr="00033BC7" w:rsidRDefault="0006771A" w:rsidP="0006771A">
      <w:pPr>
        <w:ind w:left="567"/>
        <w:jc w:val="both"/>
        <w:rPr>
          <w:rFonts w:ascii="Garamond" w:hAnsi="Garamond"/>
          <w:sz w:val="22"/>
          <w:szCs w:val="22"/>
        </w:rPr>
      </w:pPr>
    </w:p>
    <w:p w14:paraId="4103417D" w14:textId="4A7B0CA0" w:rsidR="0006771A" w:rsidRDefault="0006771A" w:rsidP="0006771A">
      <w:pPr>
        <w:numPr>
          <w:ilvl w:val="0"/>
          <w:numId w:val="1"/>
        </w:numPr>
        <w:ind w:left="540" w:hanging="540"/>
        <w:jc w:val="both"/>
        <w:rPr>
          <w:rFonts w:ascii="Garamond" w:hAnsi="Garamond"/>
          <w:sz w:val="22"/>
          <w:szCs w:val="22"/>
        </w:rPr>
      </w:pPr>
      <w:r w:rsidRPr="00EA1012">
        <w:rPr>
          <w:rFonts w:ascii="Garamond" w:hAnsi="Garamond"/>
          <w:sz w:val="22"/>
          <w:szCs w:val="22"/>
        </w:rPr>
        <w:lastRenderedPageBreak/>
        <w:t xml:space="preserve">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w:t>
      </w:r>
      <w:proofErr w:type="spellStart"/>
      <w:r w:rsidRPr="00EA1012">
        <w:rPr>
          <w:rFonts w:ascii="Garamond" w:hAnsi="Garamond"/>
          <w:sz w:val="22"/>
          <w:szCs w:val="22"/>
        </w:rPr>
        <w:t>BİLGİ'ye</w:t>
      </w:r>
      <w:proofErr w:type="spellEnd"/>
      <w:r w:rsidRPr="00EA1012">
        <w:rPr>
          <w:rFonts w:ascii="Garamond" w:hAnsi="Garamond"/>
          <w:sz w:val="22"/>
          <w:szCs w:val="22"/>
        </w:rPr>
        <w:t xml:space="preserve"> rücu etmemek kaydıyla derhal alır.</w:t>
      </w:r>
    </w:p>
    <w:p w14:paraId="3503CC6A" w14:textId="77777777" w:rsidR="0006771A" w:rsidRDefault="0006771A" w:rsidP="0006771A">
      <w:pPr>
        <w:pStyle w:val="ListParagraph"/>
        <w:rPr>
          <w:rFonts w:ascii="Garamond" w:hAnsi="Garamond"/>
          <w:sz w:val="22"/>
          <w:szCs w:val="22"/>
        </w:rPr>
      </w:pPr>
    </w:p>
    <w:p w14:paraId="3D51E50F" w14:textId="09CD4ECA" w:rsidR="0006771A" w:rsidRDefault="0006771A" w:rsidP="004B6C5C">
      <w:pPr>
        <w:numPr>
          <w:ilvl w:val="0"/>
          <w:numId w:val="1"/>
        </w:numPr>
        <w:ind w:left="567" w:hanging="567"/>
        <w:jc w:val="both"/>
        <w:rPr>
          <w:rFonts w:ascii="Garamond" w:hAnsi="Garamond"/>
          <w:sz w:val="22"/>
          <w:szCs w:val="22"/>
        </w:rPr>
      </w:pPr>
      <w:bookmarkStart w:id="0" w:name="_GoBack"/>
      <w:bookmarkEnd w:id="0"/>
      <w:r w:rsidRPr="0006771A">
        <w:rPr>
          <w:rFonts w:ascii="Garamond" w:hAnsi="Garamond"/>
          <w:sz w:val="22"/>
          <w:szCs w:val="22"/>
        </w:rPr>
        <w:t xml:space="preserve">FİRMA, ürünlerin temininde gereken dikkat ve özeni göstereceğini; </w:t>
      </w:r>
      <w:proofErr w:type="spellStart"/>
      <w:r w:rsidRPr="0006771A">
        <w:rPr>
          <w:rFonts w:ascii="Garamond" w:hAnsi="Garamond"/>
          <w:sz w:val="22"/>
          <w:szCs w:val="22"/>
        </w:rPr>
        <w:t>BİLGİ’nin</w:t>
      </w:r>
      <w:proofErr w:type="spellEnd"/>
      <w:r w:rsidRPr="0006771A">
        <w:rPr>
          <w:rFonts w:ascii="Garamond" w:hAnsi="Garamond"/>
          <w:sz w:val="22"/>
          <w:szCs w:val="22"/>
        </w:rPr>
        <w:t xml:space="preserve"> talep ettiği tür, adet, yer ve zaman dahilinde ürün teslimi yapılacağını; işbu Sözleşme kapsamında meydana gelebilecek her türlü kusur ve ayıbın giderilmesi için derhal harekete geçeceğini ve eksikliklerin giderileceğini peşinen kabul, beyan ve taahhüt eder.</w:t>
      </w:r>
    </w:p>
    <w:p w14:paraId="245442CC" w14:textId="77777777" w:rsidR="0006771A" w:rsidRDefault="0006771A" w:rsidP="0006771A">
      <w:pPr>
        <w:ind w:left="567"/>
        <w:jc w:val="both"/>
        <w:rPr>
          <w:rFonts w:ascii="Garamond" w:hAnsi="Garamond"/>
          <w:sz w:val="22"/>
          <w:szCs w:val="22"/>
        </w:rPr>
      </w:pPr>
    </w:p>
    <w:p w14:paraId="62B770C0" w14:textId="7E81316B" w:rsidR="004B6C5C" w:rsidRPr="0006771A" w:rsidRDefault="004B6C5C" w:rsidP="004B6C5C">
      <w:pPr>
        <w:numPr>
          <w:ilvl w:val="0"/>
          <w:numId w:val="1"/>
        </w:numPr>
        <w:ind w:left="567" w:hanging="567"/>
        <w:jc w:val="both"/>
        <w:rPr>
          <w:rFonts w:ascii="Garamond" w:hAnsi="Garamond"/>
          <w:sz w:val="22"/>
          <w:szCs w:val="22"/>
        </w:rPr>
      </w:pPr>
      <w:r w:rsidRPr="0006771A">
        <w:rPr>
          <w:rFonts w:ascii="Garamond" w:hAnsi="Garamond"/>
          <w:sz w:val="22"/>
          <w:szCs w:val="22"/>
        </w:rPr>
        <w:t xml:space="preserve">FİRMA, detayları Teknik </w:t>
      </w:r>
      <w:proofErr w:type="spellStart"/>
      <w:r w:rsidRPr="0006771A">
        <w:rPr>
          <w:rFonts w:ascii="Garamond" w:hAnsi="Garamond"/>
          <w:sz w:val="22"/>
          <w:szCs w:val="22"/>
        </w:rPr>
        <w:t>Şartname’de</w:t>
      </w:r>
      <w:proofErr w:type="spellEnd"/>
      <w:r w:rsidRPr="0006771A">
        <w:rPr>
          <w:rFonts w:ascii="Garamond" w:hAnsi="Garamond"/>
          <w:sz w:val="22"/>
          <w:szCs w:val="22"/>
        </w:rPr>
        <w:t xml:space="preserve"> (EK-1) belirtilen hizmetin sağlanmasında ilgili hizmete ilişkin uzmanlığa sahip personeli görevlendireceğini, FİRMA personeli tarafından yapılan müdahale sırasında arıza veya taleple ilgili olmayan farklı bir zarar oluştuğu takdirde </w:t>
      </w:r>
      <w:proofErr w:type="spellStart"/>
      <w:r w:rsidRPr="0006771A">
        <w:rPr>
          <w:rFonts w:ascii="Garamond" w:hAnsi="Garamond"/>
          <w:sz w:val="22"/>
          <w:szCs w:val="22"/>
        </w:rPr>
        <w:t>BİLGİ’nin</w:t>
      </w:r>
      <w:proofErr w:type="spellEnd"/>
      <w:r w:rsidRPr="0006771A">
        <w:rPr>
          <w:rFonts w:ascii="Garamond" w:hAnsi="Garamond"/>
          <w:sz w:val="22"/>
          <w:szCs w:val="22"/>
        </w:rPr>
        <w:t xml:space="preserve"> ilgili zarardan dolayı uğrayacağı maddi ve manevi tazminatları kayıtsız şartsız üstleneceğini kabul, beyan ve taahhüt eder. FİRMA, </w:t>
      </w:r>
      <w:proofErr w:type="spellStart"/>
      <w:r w:rsidRPr="0006771A">
        <w:rPr>
          <w:rFonts w:ascii="Garamond" w:hAnsi="Garamond"/>
          <w:sz w:val="22"/>
          <w:szCs w:val="22"/>
        </w:rPr>
        <w:t>BİLGİ’nin</w:t>
      </w:r>
      <w:proofErr w:type="spellEnd"/>
      <w:r w:rsidRPr="0006771A">
        <w:rPr>
          <w:rFonts w:ascii="Garamond" w:hAnsi="Garamond"/>
          <w:sz w:val="22"/>
          <w:szCs w:val="22"/>
        </w:rPr>
        <w:t xml:space="preserve"> işbu sözleşme ile belirlenen hizmet süresinde eksiltme, artırma ve hizmet verilen süre kapsamında değişiklik yapma hakkı olduğunu bilmekte ve kabul etmektedir.</w:t>
      </w:r>
    </w:p>
    <w:p w14:paraId="326D7069" w14:textId="77777777" w:rsidR="004B6C5C" w:rsidRDefault="004B6C5C" w:rsidP="004B6C5C">
      <w:pPr>
        <w:pStyle w:val="ListParagraph"/>
        <w:rPr>
          <w:rFonts w:ascii="Garamond" w:hAnsi="Garamond"/>
          <w:sz w:val="22"/>
          <w:szCs w:val="22"/>
        </w:rPr>
      </w:pPr>
    </w:p>
    <w:p w14:paraId="2B7E2CE2" w14:textId="208F46D5" w:rsidR="004B6C5C" w:rsidRDefault="004B6C5C" w:rsidP="004B6C5C">
      <w:pPr>
        <w:numPr>
          <w:ilvl w:val="0"/>
          <w:numId w:val="1"/>
        </w:numPr>
        <w:ind w:left="567" w:hanging="567"/>
        <w:jc w:val="both"/>
        <w:rPr>
          <w:rFonts w:ascii="Garamond" w:hAnsi="Garamond"/>
          <w:sz w:val="22"/>
          <w:szCs w:val="22"/>
        </w:rPr>
      </w:pPr>
      <w:r>
        <w:rPr>
          <w:rFonts w:ascii="Garamond" w:hAnsi="Garamond"/>
          <w:sz w:val="22"/>
          <w:szCs w:val="22"/>
        </w:rPr>
        <w:t xml:space="preserve">FİRMA, Teknik </w:t>
      </w:r>
      <w:proofErr w:type="spellStart"/>
      <w:r>
        <w:rPr>
          <w:rFonts w:ascii="Garamond" w:hAnsi="Garamond"/>
          <w:sz w:val="22"/>
          <w:szCs w:val="22"/>
        </w:rPr>
        <w:t>Şartname’de</w:t>
      </w:r>
      <w:proofErr w:type="spellEnd"/>
      <w:r>
        <w:rPr>
          <w:rFonts w:ascii="Garamond" w:hAnsi="Garamond"/>
          <w:sz w:val="22"/>
          <w:szCs w:val="22"/>
        </w:rPr>
        <w:t xml:space="preserve"> (EK-1) detayları belirtilen hizmetin sağlanmasında, bakım ve destek hizmetleri ile ilgili olarak alanında uzmanlaşmış en az 1 (bir) mühendisini veya müşteri yöneticisini görevlendirerek bakım ve destek hizmetleri ile ilgili tüm işleri takip etmekten sorumlu olarak atamayı ve işbu atama ile ilgili </w:t>
      </w:r>
      <w:proofErr w:type="spellStart"/>
      <w:r>
        <w:rPr>
          <w:rFonts w:ascii="Garamond" w:hAnsi="Garamond"/>
          <w:sz w:val="22"/>
          <w:szCs w:val="22"/>
        </w:rPr>
        <w:t>BİLGİ’yi</w:t>
      </w:r>
      <w:proofErr w:type="spellEnd"/>
      <w:r>
        <w:rPr>
          <w:rFonts w:ascii="Garamond" w:hAnsi="Garamond"/>
          <w:sz w:val="22"/>
          <w:szCs w:val="22"/>
        </w:rPr>
        <w:t xml:space="preserve"> bilgilendirmeyi kabul, beyan ve taahhüt eder. </w:t>
      </w:r>
    </w:p>
    <w:p w14:paraId="228CB18C" w14:textId="77777777" w:rsidR="004B6C5C" w:rsidRPr="00AE6124" w:rsidRDefault="004B6C5C" w:rsidP="004B6C5C">
      <w:pPr>
        <w:jc w:val="both"/>
        <w:rPr>
          <w:rFonts w:ascii="Garamond" w:hAnsi="Garamond"/>
          <w:sz w:val="22"/>
          <w:szCs w:val="22"/>
        </w:rPr>
      </w:pPr>
    </w:p>
    <w:p w14:paraId="0A83FA5D" w14:textId="77777777" w:rsidR="004B6C5C" w:rsidRDefault="004B6C5C" w:rsidP="004B6C5C">
      <w:pPr>
        <w:numPr>
          <w:ilvl w:val="0"/>
          <w:numId w:val="1"/>
        </w:numPr>
        <w:ind w:left="567" w:hanging="567"/>
        <w:jc w:val="both"/>
        <w:rPr>
          <w:rFonts w:ascii="Garamond" w:hAnsi="Garamond"/>
          <w:sz w:val="22"/>
          <w:szCs w:val="22"/>
        </w:rPr>
      </w:pPr>
      <w:r>
        <w:rPr>
          <w:rFonts w:ascii="Garamond" w:hAnsi="Garamond"/>
          <w:sz w:val="22"/>
          <w:szCs w:val="22"/>
        </w:rPr>
        <w:t xml:space="preserve">FİRMA tarafından hizmetin ifası sırasında oluşabilecek problemleri en kısa sürede gidereceğini ve söz konusu problem veya aksamaların bir daha yaşanmaması için gerekli her türlü tedbiri alacağını kabul, beyan ve taahhüt eder. </w:t>
      </w:r>
    </w:p>
    <w:p w14:paraId="04288599" w14:textId="77777777" w:rsidR="004B6C5C" w:rsidRPr="009D7E37" w:rsidRDefault="004B6C5C" w:rsidP="004B6C5C">
      <w:pPr>
        <w:ind w:left="567"/>
        <w:jc w:val="both"/>
        <w:rPr>
          <w:rFonts w:ascii="Garamond" w:hAnsi="Garamond"/>
          <w:sz w:val="22"/>
          <w:szCs w:val="22"/>
        </w:rPr>
      </w:pPr>
    </w:p>
    <w:p w14:paraId="219A00D2" w14:textId="77777777" w:rsidR="004B6C5C" w:rsidRPr="00DF06CA" w:rsidRDefault="004B6C5C" w:rsidP="004B6C5C">
      <w:pPr>
        <w:numPr>
          <w:ilvl w:val="0"/>
          <w:numId w:val="1"/>
        </w:numPr>
        <w:ind w:left="567" w:hanging="567"/>
        <w:jc w:val="both"/>
        <w:rPr>
          <w:rFonts w:ascii="Garamond" w:hAnsi="Garamond"/>
          <w:sz w:val="22"/>
          <w:szCs w:val="22"/>
        </w:rPr>
      </w:pPr>
      <w:r w:rsidRPr="00DF06CA">
        <w:rPr>
          <w:rFonts w:ascii="Garamond" w:hAnsi="Garamond"/>
          <w:sz w:val="22"/>
          <w:szCs w:val="22"/>
        </w:rPr>
        <w:t xml:space="preserve">Hizmet </w:t>
      </w:r>
      <w:r w:rsidRPr="00DF06CA">
        <w:rPr>
          <w:rFonts w:ascii="Garamond" w:hAnsi="Garamond"/>
          <w:sz w:val="22"/>
          <w:szCs w:val="22"/>
          <w:lang w:eastAsia="ar-SA"/>
        </w:rPr>
        <w:t>alımı</w:t>
      </w:r>
      <w:r w:rsidRPr="00DF06CA">
        <w:rPr>
          <w:rFonts w:ascii="Garamond" w:hAnsi="Garamond"/>
          <w:sz w:val="22"/>
          <w:szCs w:val="22"/>
        </w:rPr>
        <w:t xml:space="preserve"> ile ilgili vergi, harç ve benzeri giderler FİRMA tarafından karşılanacaktır. </w:t>
      </w:r>
    </w:p>
    <w:p w14:paraId="2C1E41A5" w14:textId="77777777" w:rsidR="004B6C5C" w:rsidRPr="00DF06CA" w:rsidRDefault="004B6C5C" w:rsidP="004B6C5C">
      <w:pPr>
        <w:jc w:val="both"/>
        <w:rPr>
          <w:rFonts w:ascii="Garamond" w:hAnsi="Garamond"/>
          <w:sz w:val="22"/>
          <w:szCs w:val="22"/>
        </w:rPr>
      </w:pPr>
    </w:p>
    <w:p w14:paraId="1FC92A1D" w14:textId="77777777" w:rsidR="004B6C5C" w:rsidRPr="00DF06CA" w:rsidRDefault="004B6C5C" w:rsidP="004B6C5C">
      <w:pPr>
        <w:numPr>
          <w:ilvl w:val="0"/>
          <w:numId w:val="1"/>
        </w:numPr>
        <w:ind w:left="567" w:hanging="567"/>
        <w:jc w:val="both"/>
        <w:rPr>
          <w:rFonts w:ascii="Garamond" w:hAnsi="Garamond"/>
          <w:sz w:val="22"/>
          <w:szCs w:val="22"/>
        </w:rPr>
      </w:pPr>
      <w:r w:rsidRPr="00DF06CA">
        <w:rPr>
          <w:rFonts w:ascii="Garamond" w:hAnsi="Garamond"/>
          <w:sz w:val="22"/>
          <w:szCs w:val="22"/>
        </w:rPr>
        <w:t>FİRMA, çalışanlarının ya da üçüncü kişilerin kendisine atfedilen bir nedenden ötürü uğrayacağı her türlü zararı, herhangi bir ihtar veya ihbara gerek kalmaksızın derhal ve defaten tazmin etmekle yükümlüdür.</w:t>
      </w:r>
    </w:p>
    <w:p w14:paraId="036165D8" w14:textId="77777777" w:rsidR="004B6C5C" w:rsidRPr="00DF06CA" w:rsidRDefault="004B6C5C" w:rsidP="004B6C5C">
      <w:pPr>
        <w:pStyle w:val="ListParagraph"/>
        <w:rPr>
          <w:rFonts w:ascii="Garamond" w:hAnsi="Garamond"/>
          <w:sz w:val="22"/>
          <w:szCs w:val="22"/>
        </w:rPr>
      </w:pPr>
    </w:p>
    <w:p w14:paraId="4A8CB1A3" w14:textId="77777777" w:rsidR="004B6C5C" w:rsidRPr="00DF06CA" w:rsidRDefault="004B6C5C" w:rsidP="004B6C5C">
      <w:pPr>
        <w:numPr>
          <w:ilvl w:val="0"/>
          <w:numId w:val="1"/>
        </w:numPr>
        <w:ind w:left="567" w:hanging="567"/>
        <w:jc w:val="both"/>
        <w:rPr>
          <w:rFonts w:ascii="Garamond" w:hAnsi="Garamond"/>
          <w:sz w:val="22"/>
          <w:szCs w:val="22"/>
        </w:rPr>
      </w:pPr>
      <w:r w:rsidRPr="00DF06CA">
        <w:rPr>
          <w:rFonts w:ascii="Garamond" w:hAnsi="Garamond"/>
          <w:sz w:val="22"/>
          <w:szCs w:val="22"/>
        </w:rPr>
        <w:t xml:space="preserve">FİRMA, Taraflardan birinin diğer tarafın yazılı onayını almadan işbu sözleşmenin mevcudiyetini veya Taraflar arasındaki iş ilişkisinin niteliğini kanuni zorunluluklar dışından 3. kişilere açıklamayacağını ve diğer tarafın marka/logo/ticaret unvanını hiçbir yerde kullanmayacağını kabul, beyan ve taahhüt etmektedir. </w:t>
      </w:r>
    </w:p>
    <w:p w14:paraId="12878D77" w14:textId="77777777" w:rsidR="004B6C5C" w:rsidRPr="00DF06CA" w:rsidRDefault="004B6C5C" w:rsidP="004B6C5C">
      <w:pPr>
        <w:pStyle w:val="ListParagraph"/>
        <w:rPr>
          <w:rFonts w:ascii="Garamond" w:hAnsi="Garamond"/>
          <w:sz w:val="22"/>
          <w:szCs w:val="22"/>
        </w:rPr>
      </w:pPr>
    </w:p>
    <w:p w14:paraId="754ABA23" w14:textId="77777777" w:rsidR="004B6C5C" w:rsidRDefault="004B6C5C" w:rsidP="004B6C5C">
      <w:pPr>
        <w:numPr>
          <w:ilvl w:val="0"/>
          <w:numId w:val="1"/>
        </w:numPr>
        <w:ind w:left="567" w:hanging="567"/>
        <w:jc w:val="both"/>
        <w:rPr>
          <w:rFonts w:ascii="Garamond" w:hAnsi="Garamond"/>
          <w:sz w:val="22"/>
          <w:szCs w:val="22"/>
        </w:rPr>
      </w:pPr>
      <w:r w:rsidRPr="00DF06CA">
        <w:rPr>
          <w:rFonts w:ascii="Garamond" w:hAnsi="Garamond"/>
          <w:sz w:val="22"/>
          <w:szCs w:val="22"/>
        </w:rPr>
        <w:t xml:space="preserve">FİRMA, </w:t>
      </w:r>
      <w:proofErr w:type="spellStart"/>
      <w:r w:rsidRPr="00DF06CA">
        <w:rPr>
          <w:rFonts w:ascii="Garamond" w:hAnsi="Garamond"/>
          <w:sz w:val="22"/>
          <w:szCs w:val="22"/>
        </w:rPr>
        <w:t>BİLGİ’nin</w:t>
      </w:r>
      <w:proofErr w:type="spellEnd"/>
      <w:r w:rsidRPr="00DF06CA">
        <w:rPr>
          <w:rFonts w:ascii="Garamond" w:hAnsi="Garamond"/>
          <w:sz w:val="22"/>
          <w:szCs w:val="22"/>
        </w:rPr>
        <w:t xml:space="preserve"> işbu sözleşme ile verilen hizmet ve veriler kapsamında planlı olarak veya habersiz, uzaktan veya yerinde denetim yapma hakkı olduğunu bilmekte ve kabul etmektedir.</w:t>
      </w:r>
    </w:p>
    <w:p w14:paraId="4ED3BB7D" w14:textId="77777777" w:rsidR="004B6C5C" w:rsidRPr="00C166EE" w:rsidRDefault="004B6C5C" w:rsidP="004B6C5C">
      <w:pPr>
        <w:pStyle w:val="ListParagraph"/>
        <w:rPr>
          <w:rFonts w:ascii="Garamond" w:hAnsi="Garamond"/>
          <w:sz w:val="22"/>
          <w:szCs w:val="22"/>
        </w:rPr>
      </w:pPr>
    </w:p>
    <w:p w14:paraId="2BCC7E1B" w14:textId="77777777" w:rsidR="004B6C5C" w:rsidRPr="00C166EE" w:rsidRDefault="004B6C5C" w:rsidP="004B6C5C">
      <w:pPr>
        <w:numPr>
          <w:ilvl w:val="0"/>
          <w:numId w:val="1"/>
        </w:numPr>
        <w:ind w:left="567" w:hanging="567"/>
        <w:jc w:val="both"/>
        <w:rPr>
          <w:rFonts w:ascii="Garamond" w:hAnsi="Garamond"/>
          <w:sz w:val="22"/>
          <w:szCs w:val="22"/>
        </w:rPr>
      </w:pPr>
      <w:r w:rsidRPr="00C166EE">
        <w:rPr>
          <w:rFonts w:ascii="Garamond" w:hAnsi="Garamond"/>
          <w:sz w:val="22"/>
          <w:szCs w:val="22"/>
        </w:rPr>
        <w:t>FİRMA, BİLGİ tarafından tabi olduğu mevzuat ve projeler kapsamında talep edilen gerekli her türlü bilgi ve belgeyi derhal temin edeceğini; işbu hükme aykırılık halinde Sözleşme bedelinin %10’u (</w:t>
      </w:r>
      <w:proofErr w:type="spellStart"/>
      <w:r w:rsidRPr="00C166EE">
        <w:rPr>
          <w:rFonts w:ascii="Garamond" w:hAnsi="Garamond"/>
          <w:sz w:val="22"/>
          <w:szCs w:val="22"/>
        </w:rPr>
        <w:t>yüzdeon</w:t>
      </w:r>
      <w:proofErr w:type="spellEnd"/>
      <w:r w:rsidRPr="00C166EE">
        <w:rPr>
          <w:rFonts w:ascii="Garamond" w:hAnsi="Garamond"/>
          <w:sz w:val="22"/>
          <w:szCs w:val="22"/>
        </w:rPr>
        <w:t>) oranında ceza ödemeyi kabul, beyan ve taahhüt eder.</w:t>
      </w:r>
    </w:p>
    <w:p w14:paraId="5F0EA786" w14:textId="77777777" w:rsidR="004B6C5C" w:rsidRPr="00C166EE" w:rsidRDefault="004B6C5C" w:rsidP="004B6C5C">
      <w:pPr>
        <w:ind w:left="567"/>
        <w:jc w:val="both"/>
        <w:rPr>
          <w:rFonts w:ascii="Garamond" w:hAnsi="Garamond"/>
          <w:sz w:val="22"/>
          <w:szCs w:val="22"/>
        </w:rPr>
      </w:pPr>
    </w:p>
    <w:p w14:paraId="503DB817" w14:textId="77777777" w:rsidR="004B6C5C" w:rsidRDefault="004B6C5C" w:rsidP="004B6C5C">
      <w:pPr>
        <w:numPr>
          <w:ilvl w:val="0"/>
          <w:numId w:val="1"/>
        </w:numPr>
        <w:ind w:left="567" w:hanging="567"/>
        <w:jc w:val="both"/>
        <w:rPr>
          <w:rFonts w:ascii="Garamond" w:hAnsi="Garamond"/>
          <w:sz w:val="22"/>
          <w:szCs w:val="22"/>
        </w:rPr>
      </w:pPr>
      <w:r w:rsidRPr="00DF06CA">
        <w:rPr>
          <w:rFonts w:ascii="Garamond" w:hAnsi="Garamond"/>
          <w:sz w:val="22"/>
          <w:szCs w:val="22"/>
        </w:rPr>
        <w:t xml:space="preserve">FİRMA, BİLGİ tarafından kendisine yanıtlanması için iletilen “Bilgi Güvenliği Değerlendirme Soru </w:t>
      </w:r>
      <w:proofErr w:type="spellStart"/>
      <w:r w:rsidRPr="00DF06CA">
        <w:rPr>
          <w:rFonts w:ascii="Garamond" w:hAnsi="Garamond"/>
          <w:sz w:val="22"/>
          <w:szCs w:val="22"/>
        </w:rPr>
        <w:t>Listesi”ni</w:t>
      </w:r>
      <w:proofErr w:type="spellEnd"/>
      <w:r w:rsidRPr="00DF06CA">
        <w:rPr>
          <w:rFonts w:ascii="Garamond" w:hAnsi="Garamond"/>
          <w:sz w:val="22"/>
          <w:szCs w:val="22"/>
        </w:rPr>
        <w:t xml:space="preserve">, tebliğ aldığından itibaren en geç 1 (bir) ay içerisinde cevaplayarak </w:t>
      </w:r>
      <w:proofErr w:type="spellStart"/>
      <w:r w:rsidRPr="00DF06CA">
        <w:rPr>
          <w:rFonts w:ascii="Garamond" w:hAnsi="Garamond"/>
          <w:sz w:val="22"/>
          <w:szCs w:val="22"/>
        </w:rPr>
        <w:t>BİLGİ’ye</w:t>
      </w:r>
      <w:proofErr w:type="spellEnd"/>
      <w:r w:rsidRPr="00DF06CA">
        <w:rPr>
          <w:rFonts w:ascii="Garamond" w:hAnsi="Garamond"/>
          <w:sz w:val="22"/>
          <w:szCs w:val="22"/>
        </w:rPr>
        <w:t xml:space="preserve"> iletecektir.</w:t>
      </w:r>
    </w:p>
    <w:p w14:paraId="6ACC2039" w14:textId="77777777" w:rsidR="004B6C5C" w:rsidRDefault="004B6C5C" w:rsidP="004B6C5C">
      <w:pPr>
        <w:pStyle w:val="ListParagraph"/>
        <w:rPr>
          <w:rFonts w:ascii="Garamond" w:hAnsi="Garamond"/>
          <w:sz w:val="22"/>
          <w:szCs w:val="22"/>
        </w:rPr>
      </w:pPr>
    </w:p>
    <w:p w14:paraId="33FD0AB1" w14:textId="77777777" w:rsidR="004B6C5C" w:rsidRPr="00197BC7" w:rsidRDefault="004B6C5C" w:rsidP="004B6C5C">
      <w:pPr>
        <w:numPr>
          <w:ilvl w:val="0"/>
          <w:numId w:val="1"/>
        </w:numPr>
        <w:ind w:left="540" w:hanging="540"/>
        <w:jc w:val="both"/>
        <w:rPr>
          <w:rFonts w:ascii="Garamond" w:hAnsi="Garamond"/>
          <w:sz w:val="22"/>
          <w:szCs w:val="22"/>
        </w:rPr>
      </w:pPr>
      <w:r>
        <w:rPr>
          <w:rFonts w:ascii="Garamond" w:hAnsi="Garamond"/>
          <w:sz w:val="22"/>
          <w:szCs w:val="22"/>
        </w:rPr>
        <w:t>FİRMA, m</w:t>
      </w:r>
      <w:r w:rsidRPr="00C31567">
        <w:rPr>
          <w:rFonts w:ascii="Garamond" w:hAnsi="Garamond"/>
          <w:sz w:val="22"/>
          <w:szCs w:val="22"/>
        </w:rPr>
        <w:t xml:space="preserve">ücbir sebep halleri dışında </w:t>
      </w:r>
      <w:r>
        <w:rPr>
          <w:rFonts w:ascii="Garamond" w:hAnsi="Garamond"/>
          <w:sz w:val="22"/>
          <w:szCs w:val="22"/>
        </w:rPr>
        <w:t xml:space="preserve">gecikme olması durumunda </w:t>
      </w:r>
      <w:proofErr w:type="spellStart"/>
      <w:r w:rsidRPr="00C31567">
        <w:rPr>
          <w:rFonts w:ascii="Garamond" w:hAnsi="Garamond"/>
          <w:sz w:val="22"/>
          <w:szCs w:val="22"/>
        </w:rPr>
        <w:t>BİLGİ</w:t>
      </w:r>
      <w:r>
        <w:rPr>
          <w:rFonts w:ascii="Garamond" w:hAnsi="Garamond"/>
          <w:sz w:val="22"/>
          <w:szCs w:val="22"/>
        </w:rPr>
        <w:t>’nin</w:t>
      </w:r>
      <w:proofErr w:type="spellEnd"/>
      <w:r w:rsidRPr="00C31567">
        <w:rPr>
          <w:rFonts w:ascii="Garamond" w:hAnsi="Garamond"/>
          <w:sz w:val="22"/>
          <w:szCs w:val="22"/>
        </w:rPr>
        <w:t xml:space="preserve">, sözleşmeyi kısmen veya tamamen tek taraflı olarak iptal etme, siparişi kısmen veya tamamen 3. şahıslara ihale etmeye ve cezai işlemleri başlatma </w:t>
      </w:r>
      <w:r>
        <w:rPr>
          <w:rFonts w:ascii="Garamond" w:hAnsi="Garamond"/>
          <w:sz w:val="22"/>
          <w:szCs w:val="22"/>
        </w:rPr>
        <w:t xml:space="preserve">ve sözleşme bedelinin tamamını </w:t>
      </w:r>
      <w:proofErr w:type="spellStart"/>
      <w:r>
        <w:rPr>
          <w:rFonts w:ascii="Garamond" w:hAnsi="Garamond"/>
          <w:sz w:val="22"/>
          <w:szCs w:val="22"/>
        </w:rPr>
        <w:t>FİRMA’dan</w:t>
      </w:r>
      <w:proofErr w:type="spellEnd"/>
      <w:r>
        <w:rPr>
          <w:rFonts w:ascii="Garamond" w:hAnsi="Garamond"/>
          <w:sz w:val="22"/>
          <w:szCs w:val="22"/>
        </w:rPr>
        <w:t xml:space="preserve"> iade alma </w:t>
      </w:r>
      <w:r w:rsidRPr="00C31567">
        <w:rPr>
          <w:rFonts w:ascii="Garamond" w:hAnsi="Garamond"/>
          <w:sz w:val="22"/>
          <w:szCs w:val="22"/>
        </w:rPr>
        <w:t>hakkına sahip</w:t>
      </w:r>
      <w:r>
        <w:rPr>
          <w:rFonts w:ascii="Garamond" w:hAnsi="Garamond"/>
          <w:sz w:val="22"/>
          <w:szCs w:val="22"/>
        </w:rPr>
        <w:t xml:space="preserve"> olduğunu bilmekte ve kabul etmektedir</w:t>
      </w:r>
      <w:r w:rsidRPr="00C31567">
        <w:rPr>
          <w:rFonts w:ascii="Garamond" w:hAnsi="Garamond"/>
          <w:sz w:val="22"/>
          <w:szCs w:val="22"/>
        </w:rPr>
        <w:t>. FİRMA, işbu iptallerden dolayı doğacak 3. şahıs tazminatlarını üstlenecek ve BİLGİ’ ye rücu etmeyecektir.</w:t>
      </w:r>
    </w:p>
    <w:p w14:paraId="0D8FF601" w14:textId="77777777" w:rsidR="004B6C5C" w:rsidRPr="00DF06CA" w:rsidRDefault="004B6C5C" w:rsidP="004B6C5C">
      <w:pPr>
        <w:jc w:val="both"/>
        <w:rPr>
          <w:rFonts w:ascii="Garamond" w:hAnsi="Garamond"/>
          <w:sz w:val="22"/>
          <w:szCs w:val="22"/>
        </w:rPr>
      </w:pPr>
    </w:p>
    <w:p w14:paraId="66DD45B3" w14:textId="77777777" w:rsidR="004B6C5C" w:rsidRPr="00DF06CA" w:rsidRDefault="004B6C5C" w:rsidP="004B6C5C">
      <w:pPr>
        <w:numPr>
          <w:ilvl w:val="0"/>
          <w:numId w:val="1"/>
        </w:numPr>
        <w:ind w:left="567" w:hanging="567"/>
        <w:jc w:val="both"/>
        <w:rPr>
          <w:rFonts w:ascii="Garamond" w:hAnsi="Garamond"/>
          <w:sz w:val="22"/>
          <w:szCs w:val="22"/>
        </w:rPr>
      </w:pPr>
      <w:r w:rsidRPr="00DF06CA">
        <w:rPr>
          <w:rFonts w:ascii="Garamond" w:hAnsi="Garamond"/>
          <w:sz w:val="22"/>
          <w:szCs w:val="22"/>
        </w:rPr>
        <w:lastRenderedPageBreak/>
        <w:t xml:space="preserve">FİRMA, </w:t>
      </w:r>
      <w:r w:rsidRPr="00DF06CA">
        <w:rPr>
          <w:rFonts w:ascii="Garamond" w:hAnsi="Garamond"/>
          <w:sz w:val="22"/>
          <w:szCs w:val="22"/>
          <w:lang w:eastAsia="ar-SA"/>
        </w:rPr>
        <w:t>h</w:t>
      </w:r>
      <w:r w:rsidRPr="00DF06CA">
        <w:rPr>
          <w:rFonts w:ascii="Garamond" w:hAnsi="Garamond"/>
          <w:sz w:val="22"/>
          <w:szCs w:val="22"/>
        </w:rPr>
        <w:t>izmete</w:t>
      </w:r>
      <w:r w:rsidRPr="00DF06CA">
        <w:rPr>
          <w:rFonts w:ascii="Garamond" w:hAnsi="Garamond"/>
          <w:sz w:val="22"/>
          <w:szCs w:val="22"/>
          <w:lang w:eastAsia="ar-SA"/>
        </w:rPr>
        <w:t xml:space="preserve"> </w:t>
      </w:r>
      <w:r w:rsidRPr="00DF06CA">
        <w:rPr>
          <w:rFonts w:ascii="Garamond" w:hAnsi="Garamond"/>
          <w:sz w:val="22"/>
          <w:szCs w:val="22"/>
        </w:rPr>
        <w:t xml:space="preserve">ilişkin faaliyeti sebebi ile İş Hukuku, İşçi Sağlığı ve İş Güvenliği Mevzuatı, Vergi Hukuku ve Belediye Mevzuatı, İmar Yasası ile ilgili bilcümle sair yasa hükümlerinden doğan sorumluluklarını eksiksiz yerine getirecektir. </w:t>
      </w:r>
      <w:proofErr w:type="spellStart"/>
      <w:r w:rsidRPr="00DF06CA">
        <w:rPr>
          <w:rFonts w:ascii="Garamond" w:hAnsi="Garamond"/>
          <w:sz w:val="22"/>
          <w:szCs w:val="22"/>
        </w:rPr>
        <w:t>FİRMA’nın</w:t>
      </w:r>
      <w:proofErr w:type="spellEnd"/>
      <w:r w:rsidRPr="00DF06CA">
        <w:rPr>
          <w:rFonts w:ascii="Garamond" w:hAnsi="Garamond"/>
          <w:sz w:val="22"/>
          <w:szCs w:val="22"/>
        </w:rPr>
        <w:t xml:space="preserve"> yukarıda ifade edilen ilgili tüm yasa ve mevzuat hükümlerine aykırı davranışından kaynaklanan her türlü hukuki ve cezai sorumluluk </w:t>
      </w:r>
      <w:proofErr w:type="spellStart"/>
      <w:r w:rsidRPr="00DF06CA">
        <w:rPr>
          <w:rFonts w:ascii="Garamond" w:hAnsi="Garamond"/>
          <w:sz w:val="22"/>
          <w:szCs w:val="22"/>
        </w:rPr>
        <w:t>FİRMA’ya</w:t>
      </w:r>
      <w:proofErr w:type="spellEnd"/>
      <w:r w:rsidRPr="00DF06CA">
        <w:rPr>
          <w:rFonts w:ascii="Garamond" w:hAnsi="Garamond"/>
          <w:sz w:val="22"/>
          <w:szCs w:val="22"/>
        </w:rPr>
        <w:t xml:space="preserve"> aittir. </w:t>
      </w:r>
    </w:p>
    <w:p w14:paraId="51C7CCDA" w14:textId="77777777" w:rsidR="004B6C5C" w:rsidRPr="00DF06CA" w:rsidRDefault="004B6C5C" w:rsidP="004B6C5C">
      <w:pPr>
        <w:jc w:val="both"/>
        <w:rPr>
          <w:rFonts w:ascii="Garamond" w:hAnsi="Garamond"/>
          <w:sz w:val="22"/>
          <w:szCs w:val="22"/>
        </w:rPr>
      </w:pPr>
    </w:p>
    <w:p w14:paraId="790AA574" w14:textId="77777777" w:rsidR="004B6C5C" w:rsidRPr="00DF06CA" w:rsidRDefault="004B6C5C" w:rsidP="004B6C5C">
      <w:pPr>
        <w:numPr>
          <w:ilvl w:val="0"/>
          <w:numId w:val="1"/>
        </w:numPr>
        <w:ind w:left="567" w:hanging="567"/>
        <w:jc w:val="both"/>
        <w:rPr>
          <w:rFonts w:ascii="Garamond" w:hAnsi="Garamond"/>
          <w:sz w:val="22"/>
          <w:szCs w:val="22"/>
        </w:rPr>
      </w:pPr>
      <w:r w:rsidRPr="00DF06CA">
        <w:rPr>
          <w:rFonts w:ascii="Garamond" w:hAnsi="Garamond"/>
          <w:sz w:val="22"/>
          <w:szCs w:val="22"/>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287A4050" w14:textId="77777777" w:rsidR="004B6C5C" w:rsidRPr="00DF06CA" w:rsidRDefault="004B6C5C" w:rsidP="004B6C5C">
      <w:pPr>
        <w:jc w:val="both"/>
        <w:rPr>
          <w:rFonts w:ascii="Garamond" w:hAnsi="Garamond"/>
          <w:sz w:val="22"/>
          <w:szCs w:val="22"/>
        </w:rPr>
      </w:pPr>
    </w:p>
    <w:p w14:paraId="75020990" w14:textId="77777777" w:rsidR="004B6C5C" w:rsidRPr="00DF06CA" w:rsidRDefault="004B6C5C" w:rsidP="004B6C5C">
      <w:pPr>
        <w:numPr>
          <w:ilvl w:val="0"/>
          <w:numId w:val="1"/>
        </w:numPr>
        <w:ind w:left="567" w:hanging="567"/>
        <w:jc w:val="both"/>
        <w:rPr>
          <w:rFonts w:ascii="Garamond" w:hAnsi="Garamond"/>
          <w:sz w:val="22"/>
          <w:szCs w:val="22"/>
        </w:rPr>
      </w:pPr>
      <w:r w:rsidRPr="00DF06CA">
        <w:rPr>
          <w:rFonts w:ascii="Garamond" w:hAnsi="Garamond"/>
          <w:sz w:val="22"/>
          <w:szCs w:val="22"/>
        </w:rPr>
        <w:t xml:space="preserve">Hizmetin ifası sırasında </w:t>
      </w:r>
      <w:proofErr w:type="spellStart"/>
      <w:r w:rsidRPr="00DF06CA">
        <w:rPr>
          <w:rFonts w:ascii="Garamond" w:hAnsi="Garamond"/>
          <w:sz w:val="22"/>
          <w:szCs w:val="22"/>
        </w:rPr>
        <w:t>FİRMA’nın</w:t>
      </w:r>
      <w:proofErr w:type="spellEnd"/>
      <w:r w:rsidRPr="00DF06CA">
        <w:rPr>
          <w:rFonts w:ascii="Garamond" w:hAnsi="Garamond"/>
          <w:sz w:val="22"/>
          <w:szCs w:val="22"/>
        </w:rPr>
        <w:t xml:space="preserve">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6A35C49C" w14:textId="77777777" w:rsidR="004B6C5C" w:rsidRPr="00DF06CA" w:rsidRDefault="004B6C5C" w:rsidP="004B6C5C">
      <w:pPr>
        <w:jc w:val="both"/>
        <w:rPr>
          <w:rFonts w:ascii="Garamond" w:hAnsi="Garamond"/>
          <w:sz w:val="22"/>
          <w:szCs w:val="22"/>
        </w:rPr>
      </w:pPr>
      <w:r w:rsidRPr="00DF06CA">
        <w:rPr>
          <w:rFonts w:ascii="Garamond" w:hAnsi="Garamond"/>
          <w:sz w:val="22"/>
          <w:szCs w:val="22"/>
        </w:rPr>
        <w:t xml:space="preserve"> </w:t>
      </w:r>
    </w:p>
    <w:p w14:paraId="2BC472B5" w14:textId="77777777" w:rsidR="004B6C5C" w:rsidRPr="00DF06CA" w:rsidRDefault="004B6C5C" w:rsidP="004B6C5C">
      <w:pPr>
        <w:numPr>
          <w:ilvl w:val="0"/>
          <w:numId w:val="1"/>
        </w:numPr>
        <w:ind w:left="567" w:hanging="567"/>
        <w:jc w:val="both"/>
        <w:rPr>
          <w:rFonts w:ascii="Garamond" w:hAnsi="Garamond"/>
          <w:b/>
          <w:sz w:val="22"/>
          <w:szCs w:val="22"/>
        </w:rPr>
      </w:pPr>
      <w:r w:rsidRPr="00DF06CA">
        <w:rPr>
          <w:rFonts w:ascii="Garamond" w:hAnsi="Garamond"/>
          <w:sz w:val="22"/>
          <w:szCs w:val="22"/>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2A716205" w14:textId="77777777" w:rsidR="004B6C5C" w:rsidRPr="00DF06CA" w:rsidRDefault="004B6C5C" w:rsidP="004B6C5C">
      <w:pPr>
        <w:jc w:val="both"/>
        <w:rPr>
          <w:rFonts w:ascii="Garamond" w:hAnsi="Garamond"/>
          <w:sz w:val="22"/>
          <w:szCs w:val="22"/>
        </w:rPr>
      </w:pPr>
    </w:p>
    <w:p w14:paraId="5ACA329B" w14:textId="77777777" w:rsidR="004B6C5C" w:rsidRPr="00DF06CA" w:rsidRDefault="004B6C5C" w:rsidP="004B6C5C">
      <w:pPr>
        <w:numPr>
          <w:ilvl w:val="0"/>
          <w:numId w:val="1"/>
        </w:numPr>
        <w:ind w:left="540" w:hanging="540"/>
        <w:jc w:val="both"/>
        <w:rPr>
          <w:rFonts w:ascii="Garamond" w:hAnsi="Garamond"/>
          <w:sz w:val="22"/>
          <w:szCs w:val="22"/>
        </w:rPr>
      </w:pPr>
      <w:r w:rsidRPr="00DF06CA">
        <w:rPr>
          <w:rFonts w:ascii="Garamond" w:hAnsi="Garamond"/>
          <w:sz w:val="22"/>
          <w:szCs w:val="22"/>
        </w:rPr>
        <w:t xml:space="preserve">FİRMA, işbu sözleşmenin eki olan </w:t>
      </w:r>
      <w:proofErr w:type="spellStart"/>
      <w:r w:rsidRPr="00DF06CA">
        <w:rPr>
          <w:rFonts w:ascii="Garamond" w:hAnsi="Garamond"/>
          <w:sz w:val="22"/>
          <w:szCs w:val="22"/>
        </w:rPr>
        <w:t>BİLGİ’nin</w:t>
      </w:r>
      <w:proofErr w:type="spellEnd"/>
      <w:r w:rsidRPr="00DF06CA">
        <w:rPr>
          <w:rFonts w:ascii="Garamond" w:hAnsi="Garamond"/>
          <w:sz w:val="22"/>
          <w:szCs w:val="22"/>
        </w:rPr>
        <w:t xml:space="preserve"> Tedarikçilere Yönelik Davranış ve Etik Kodu (EK-4) kurallarını ve </w:t>
      </w:r>
      <w:proofErr w:type="spellStart"/>
      <w:r w:rsidRPr="00DF06CA">
        <w:rPr>
          <w:rFonts w:ascii="Garamond" w:hAnsi="Garamond"/>
          <w:sz w:val="22"/>
          <w:szCs w:val="22"/>
        </w:rPr>
        <w:t>BİLGİ’nin</w:t>
      </w:r>
      <w:proofErr w:type="spellEnd"/>
      <w:r w:rsidRPr="00DF06CA">
        <w:rPr>
          <w:rFonts w:ascii="Garamond" w:hAnsi="Garamond"/>
          <w:sz w:val="22"/>
          <w:szCs w:val="22"/>
        </w:rPr>
        <w:t xml:space="preserve"> Bilgi Güvenliği </w:t>
      </w:r>
      <w:proofErr w:type="spellStart"/>
      <w:r w:rsidRPr="00DF06CA">
        <w:rPr>
          <w:rFonts w:ascii="Garamond" w:hAnsi="Garamond"/>
          <w:sz w:val="22"/>
          <w:szCs w:val="22"/>
        </w:rPr>
        <w:t>Politikası’nı</w:t>
      </w:r>
      <w:proofErr w:type="spellEnd"/>
      <w:r w:rsidRPr="00DF06CA">
        <w:rPr>
          <w:rFonts w:ascii="Garamond" w:hAnsi="Garamond"/>
          <w:sz w:val="22"/>
          <w:szCs w:val="22"/>
        </w:rPr>
        <w:t xml:space="preserve"> (EK-5)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1A044784" w14:textId="77777777" w:rsidR="004B6C5C" w:rsidRPr="00DF06CA" w:rsidRDefault="004B6C5C" w:rsidP="004B6C5C">
      <w:pPr>
        <w:ind w:left="540"/>
        <w:jc w:val="both"/>
        <w:rPr>
          <w:rFonts w:ascii="Garamond" w:hAnsi="Garamond"/>
          <w:sz w:val="22"/>
          <w:szCs w:val="22"/>
        </w:rPr>
      </w:pPr>
    </w:p>
    <w:p w14:paraId="31385950" w14:textId="77777777" w:rsidR="004B6C5C" w:rsidRPr="00DF06CA" w:rsidRDefault="004B6C5C" w:rsidP="004B6C5C">
      <w:pPr>
        <w:numPr>
          <w:ilvl w:val="0"/>
          <w:numId w:val="1"/>
        </w:numPr>
        <w:ind w:left="540" w:hanging="540"/>
        <w:jc w:val="both"/>
        <w:rPr>
          <w:rFonts w:ascii="Garamond" w:hAnsi="Garamond"/>
          <w:sz w:val="22"/>
          <w:szCs w:val="22"/>
        </w:rPr>
      </w:pPr>
      <w:r w:rsidRPr="00DF06CA">
        <w:rPr>
          <w:rFonts w:ascii="Garamond" w:hAnsi="Garamond"/>
          <w:sz w:val="22"/>
          <w:szCs w:val="22"/>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Pr="00DF06CA">
        <w:rPr>
          <w:rFonts w:ascii="Garamond" w:hAnsi="Garamond"/>
          <w:sz w:val="22"/>
          <w:szCs w:val="22"/>
        </w:rPr>
        <w:t>BİLGİ’nin</w:t>
      </w:r>
      <w:proofErr w:type="spellEnd"/>
      <w:r w:rsidRPr="00DF06CA">
        <w:rPr>
          <w:rFonts w:ascii="Garamond" w:hAnsi="Garamond"/>
          <w:sz w:val="22"/>
          <w:szCs w:val="22"/>
        </w:rPr>
        <w:t xml:space="preserve"> Yolsuzlukla Mücadele İlkeleri’nde (EK-6) belirtilen kurallara ve yine </w:t>
      </w:r>
      <w:proofErr w:type="spellStart"/>
      <w:r w:rsidRPr="00DF06CA">
        <w:rPr>
          <w:rFonts w:ascii="Garamond" w:hAnsi="Garamond"/>
          <w:sz w:val="22"/>
          <w:szCs w:val="22"/>
        </w:rPr>
        <w:t>BİLGİ’nin</w:t>
      </w:r>
      <w:proofErr w:type="spellEnd"/>
      <w:r w:rsidRPr="00DF06CA">
        <w:rPr>
          <w:rFonts w:ascii="Garamond" w:hAnsi="Garamond"/>
          <w:sz w:val="22"/>
          <w:szCs w:val="22"/>
        </w:rPr>
        <w:t xml:space="preserve"> Hediyeler, Yemekler, Eğlenceler, Sponsorlu Seyahatler ve diğer İş İkramlarına İlişkin İlkeleri’ne (EK-7) uygun olarak faaliyetlerini yürütmeyi, aksine hareket edilmesi halinin sözleşmenin feshi sebebi sayılacağını bildiğini kabul, beyan ve taahhüt eder.</w:t>
      </w:r>
    </w:p>
    <w:p w14:paraId="59C71B0B" w14:textId="77777777" w:rsidR="004B6C5C" w:rsidRPr="00DF06CA" w:rsidRDefault="004B6C5C" w:rsidP="004B6C5C">
      <w:pPr>
        <w:tabs>
          <w:tab w:val="left" w:pos="630"/>
        </w:tabs>
        <w:jc w:val="both"/>
        <w:rPr>
          <w:rFonts w:ascii="Garamond" w:hAnsi="Garamond"/>
          <w:sz w:val="22"/>
          <w:szCs w:val="22"/>
        </w:rPr>
      </w:pPr>
    </w:p>
    <w:p w14:paraId="46654BB0" w14:textId="77777777" w:rsidR="004B6C5C" w:rsidRPr="00DF06CA" w:rsidRDefault="004B6C5C" w:rsidP="004B6C5C">
      <w:pPr>
        <w:numPr>
          <w:ilvl w:val="0"/>
          <w:numId w:val="3"/>
        </w:numPr>
        <w:ind w:left="360"/>
        <w:jc w:val="both"/>
        <w:rPr>
          <w:rFonts w:ascii="Garamond" w:hAnsi="Garamond"/>
          <w:b/>
          <w:sz w:val="22"/>
          <w:szCs w:val="22"/>
        </w:rPr>
      </w:pPr>
      <w:r w:rsidRPr="00DF06CA">
        <w:rPr>
          <w:rFonts w:ascii="Garamond" w:hAnsi="Garamond"/>
          <w:b/>
          <w:sz w:val="22"/>
          <w:szCs w:val="22"/>
        </w:rPr>
        <w:t xml:space="preserve">BİLGİNİN YÜKÜMLÜLÜKLERİ  </w:t>
      </w:r>
    </w:p>
    <w:p w14:paraId="37157ED9" w14:textId="77777777" w:rsidR="004B6C5C" w:rsidRPr="00DF06CA" w:rsidRDefault="004B6C5C" w:rsidP="004B6C5C">
      <w:pPr>
        <w:jc w:val="both"/>
        <w:rPr>
          <w:rFonts w:ascii="Garamond" w:hAnsi="Garamond"/>
          <w:b/>
          <w:sz w:val="22"/>
          <w:szCs w:val="22"/>
        </w:rPr>
      </w:pPr>
    </w:p>
    <w:p w14:paraId="4EB0117D" w14:textId="77777777" w:rsidR="004B6C5C" w:rsidRDefault="004B6C5C" w:rsidP="004B6C5C">
      <w:pPr>
        <w:numPr>
          <w:ilvl w:val="0"/>
          <w:numId w:val="2"/>
        </w:numPr>
        <w:ind w:left="540" w:hanging="540"/>
        <w:jc w:val="both"/>
        <w:rPr>
          <w:rFonts w:ascii="Garamond" w:hAnsi="Garamond"/>
          <w:sz w:val="22"/>
          <w:szCs w:val="22"/>
        </w:rPr>
      </w:pPr>
      <w:r w:rsidRPr="00DC0E56">
        <w:rPr>
          <w:rFonts w:ascii="Garamond" w:hAnsi="Garamond"/>
          <w:sz w:val="22"/>
          <w:szCs w:val="22"/>
        </w:rPr>
        <w:t xml:space="preserve">FİRMA </w:t>
      </w:r>
      <w:r>
        <w:rPr>
          <w:rFonts w:ascii="Garamond" w:hAnsi="Garamond"/>
          <w:sz w:val="22"/>
          <w:szCs w:val="22"/>
        </w:rPr>
        <w:t xml:space="preserve">Bakım-Destek hizmetinin ifası için ise her ay (12 ay) </w:t>
      </w:r>
      <w:r w:rsidRPr="00DC0E56">
        <w:rPr>
          <w:rFonts w:ascii="Garamond" w:hAnsi="Garamond"/>
          <w:sz w:val="22"/>
          <w:szCs w:val="22"/>
          <w:highlight w:val="yellow"/>
        </w:rPr>
        <w:t xml:space="preserve">[●] </w:t>
      </w:r>
      <w:r w:rsidRPr="00DC0E56">
        <w:rPr>
          <w:rFonts w:ascii="Garamond" w:hAnsi="Garamond"/>
          <w:sz w:val="22"/>
          <w:szCs w:val="22"/>
        </w:rPr>
        <w:t>USD (</w:t>
      </w:r>
      <w:r w:rsidRPr="00DC0E56">
        <w:rPr>
          <w:rFonts w:ascii="Garamond" w:hAnsi="Garamond"/>
          <w:sz w:val="22"/>
          <w:szCs w:val="22"/>
          <w:highlight w:val="yellow"/>
        </w:rPr>
        <w:t>[●]</w:t>
      </w:r>
      <w:r w:rsidRPr="00DC0E56">
        <w:rPr>
          <w:rFonts w:ascii="Garamond" w:hAnsi="Garamond"/>
          <w:sz w:val="22"/>
          <w:szCs w:val="22"/>
        </w:rPr>
        <w:t xml:space="preserve"> Amerikan Doları) + KDV </w:t>
      </w:r>
      <w:r>
        <w:rPr>
          <w:rFonts w:ascii="Garamond" w:hAnsi="Garamond"/>
          <w:sz w:val="22"/>
          <w:szCs w:val="22"/>
        </w:rPr>
        <w:t xml:space="preserve">tutarında fatura düzenleyecektir. </w:t>
      </w:r>
      <w:r w:rsidRPr="007714C3">
        <w:rPr>
          <w:rFonts w:ascii="Garamond" w:hAnsi="Garamond"/>
          <w:sz w:val="22"/>
          <w:szCs w:val="22"/>
        </w:rPr>
        <w:t>BİLGİ, fatura bedelinin, fatura kesim tarihindeki TCMB efektif döviz satış kuru esas alınarak Türk Lirası cinsinden ödemesini yapacaktır.</w:t>
      </w:r>
    </w:p>
    <w:p w14:paraId="539BCD43" w14:textId="77777777" w:rsidR="004B6C5C" w:rsidRDefault="004B6C5C" w:rsidP="004B6C5C">
      <w:pPr>
        <w:ind w:left="540"/>
        <w:jc w:val="both"/>
        <w:rPr>
          <w:rFonts w:ascii="Garamond" w:hAnsi="Garamond"/>
          <w:sz w:val="22"/>
          <w:szCs w:val="22"/>
        </w:rPr>
      </w:pPr>
    </w:p>
    <w:p w14:paraId="1B1E6FEA" w14:textId="77777777" w:rsidR="004B6C5C" w:rsidRDefault="004B6C5C" w:rsidP="004B6C5C">
      <w:pPr>
        <w:ind w:left="540"/>
        <w:jc w:val="both"/>
        <w:rPr>
          <w:rFonts w:ascii="Garamond" w:hAnsi="Garamond"/>
          <w:sz w:val="22"/>
          <w:szCs w:val="22"/>
        </w:rPr>
      </w:pPr>
      <w:r w:rsidRPr="000753DA">
        <w:rPr>
          <w:rFonts w:ascii="Garamond" w:hAnsi="Garamond"/>
          <w:sz w:val="22"/>
          <w:szCs w:val="22"/>
        </w:rPr>
        <w:t>FİRMA, fatura üzerine fatura kesim tarihindeki TCMB efektif döviz satış kurunu yazmakla yükümlü</w:t>
      </w:r>
      <w:r>
        <w:rPr>
          <w:rFonts w:ascii="Garamond" w:hAnsi="Garamond"/>
          <w:sz w:val="22"/>
          <w:szCs w:val="22"/>
        </w:rPr>
        <w:t>dür</w:t>
      </w:r>
      <w:r w:rsidRPr="000753DA">
        <w:rPr>
          <w:rFonts w:ascii="Garamond" w:hAnsi="Garamond"/>
          <w:sz w:val="22"/>
          <w:szCs w:val="22"/>
        </w:rPr>
        <w:t xml:space="preserve">. </w:t>
      </w:r>
      <w:r>
        <w:rPr>
          <w:rFonts w:ascii="Garamond" w:hAnsi="Garamond"/>
          <w:sz w:val="22"/>
          <w:szCs w:val="22"/>
        </w:rPr>
        <w:t xml:space="preserve">FİRMA, ödeme zamanı ile fatura kesim tarihindeki kur farkı sebebi ile hiçbir nam altında bedel ödenmesini talep edemeyeceğini, ek fatura kesemeyeceğini bilmekte ve kabul etmektedir. </w:t>
      </w:r>
    </w:p>
    <w:p w14:paraId="79B81F0C" w14:textId="77777777" w:rsidR="004B6C5C" w:rsidRPr="00DF06CA" w:rsidRDefault="004B6C5C" w:rsidP="004B6C5C">
      <w:pPr>
        <w:ind w:left="540"/>
        <w:jc w:val="both"/>
        <w:rPr>
          <w:rFonts w:ascii="Garamond" w:hAnsi="Garamond"/>
          <w:sz w:val="22"/>
          <w:szCs w:val="22"/>
        </w:rPr>
      </w:pPr>
    </w:p>
    <w:p w14:paraId="278C14A9" w14:textId="77777777" w:rsidR="004B6C5C" w:rsidRPr="00DF06CA" w:rsidRDefault="004B6C5C" w:rsidP="004B6C5C">
      <w:pPr>
        <w:numPr>
          <w:ilvl w:val="0"/>
          <w:numId w:val="2"/>
        </w:numPr>
        <w:ind w:left="540" w:hanging="540"/>
        <w:jc w:val="both"/>
        <w:rPr>
          <w:rFonts w:ascii="Garamond" w:hAnsi="Garamond"/>
          <w:sz w:val="22"/>
          <w:szCs w:val="22"/>
        </w:rPr>
      </w:pPr>
      <w:r>
        <w:rPr>
          <w:rFonts w:ascii="Garamond" w:hAnsi="Garamond"/>
          <w:sz w:val="22"/>
          <w:szCs w:val="22"/>
        </w:rPr>
        <w:t>İşbu madde kapsamındaki tüm ö</w:t>
      </w:r>
      <w:r w:rsidRPr="00DF06CA">
        <w:rPr>
          <w:rFonts w:ascii="Garamond" w:hAnsi="Garamond"/>
          <w:sz w:val="22"/>
          <w:szCs w:val="22"/>
        </w:rPr>
        <w:t>deme</w:t>
      </w:r>
      <w:r>
        <w:rPr>
          <w:rFonts w:ascii="Garamond" w:hAnsi="Garamond"/>
          <w:sz w:val="22"/>
          <w:szCs w:val="22"/>
        </w:rPr>
        <w:t>ler</w:t>
      </w:r>
      <w:r w:rsidRPr="00DF06CA">
        <w:rPr>
          <w:rFonts w:ascii="Garamond" w:hAnsi="Garamond"/>
          <w:sz w:val="22"/>
          <w:szCs w:val="22"/>
        </w:rPr>
        <w:t xml:space="preserve">, fatura kesim tarihinden 45 gün sonraki </w:t>
      </w:r>
      <w:proofErr w:type="spellStart"/>
      <w:r w:rsidRPr="00DF06CA">
        <w:rPr>
          <w:rFonts w:ascii="Garamond" w:hAnsi="Garamond"/>
          <w:sz w:val="22"/>
          <w:szCs w:val="22"/>
        </w:rPr>
        <w:t>BİLGİ’nin</w:t>
      </w:r>
      <w:proofErr w:type="spellEnd"/>
      <w:r w:rsidRPr="00DF06CA">
        <w:rPr>
          <w:rFonts w:ascii="Garamond" w:hAnsi="Garamond"/>
          <w:sz w:val="22"/>
          <w:szCs w:val="22"/>
        </w:rPr>
        <w:t xml:space="preserve"> ilk tedarikçi ödeme günü olan </w:t>
      </w:r>
      <w:proofErr w:type="gramStart"/>
      <w:r>
        <w:rPr>
          <w:rFonts w:ascii="Garamond" w:hAnsi="Garamond"/>
          <w:sz w:val="22"/>
          <w:szCs w:val="22"/>
        </w:rPr>
        <w:t>Çarşamba</w:t>
      </w:r>
      <w:proofErr w:type="gramEnd"/>
      <w:r w:rsidRPr="00DF06CA">
        <w:rPr>
          <w:rFonts w:ascii="Garamond" w:hAnsi="Garamond"/>
          <w:sz w:val="22"/>
          <w:szCs w:val="22"/>
        </w:rPr>
        <w:t xml:space="preserve"> günü Tedarikçi Bilgi Formu ile bildirilen banka hesabına yapılacaktır.</w:t>
      </w:r>
    </w:p>
    <w:p w14:paraId="44015044" w14:textId="77777777" w:rsidR="004B6C5C" w:rsidRPr="00DF06CA" w:rsidRDefault="004B6C5C" w:rsidP="004B6C5C">
      <w:pPr>
        <w:pStyle w:val="ListParagraph"/>
        <w:ind w:left="0"/>
        <w:rPr>
          <w:rFonts w:ascii="Garamond" w:hAnsi="Garamond"/>
          <w:sz w:val="22"/>
          <w:szCs w:val="22"/>
        </w:rPr>
      </w:pPr>
    </w:p>
    <w:p w14:paraId="01711560" w14:textId="77777777" w:rsidR="004B6C5C" w:rsidRPr="00DF06CA" w:rsidRDefault="004B6C5C" w:rsidP="004B6C5C">
      <w:pPr>
        <w:numPr>
          <w:ilvl w:val="0"/>
          <w:numId w:val="3"/>
        </w:numPr>
        <w:ind w:left="360"/>
        <w:jc w:val="both"/>
        <w:rPr>
          <w:rFonts w:ascii="Garamond" w:hAnsi="Garamond"/>
          <w:b/>
          <w:sz w:val="22"/>
          <w:szCs w:val="22"/>
        </w:rPr>
      </w:pPr>
      <w:r w:rsidRPr="00DF06CA">
        <w:rPr>
          <w:rFonts w:ascii="Garamond" w:hAnsi="Garamond"/>
          <w:b/>
          <w:sz w:val="22"/>
          <w:szCs w:val="22"/>
        </w:rPr>
        <w:t>TEMİNAT MEKTUBU</w:t>
      </w:r>
    </w:p>
    <w:p w14:paraId="6A4DC117" w14:textId="77777777" w:rsidR="004B6C5C" w:rsidRPr="00DF06CA" w:rsidRDefault="004B6C5C" w:rsidP="004B6C5C">
      <w:pPr>
        <w:jc w:val="both"/>
        <w:rPr>
          <w:rFonts w:ascii="Garamond" w:hAnsi="Garamond"/>
          <w:b/>
          <w:sz w:val="22"/>
          <w:szCs w:val="22"/>
        </w:rPr>
      </w:pPr>
    </w:p>
    <w:p w14:paraId="43F5788E" w14:textId="77777777" w:rsidR="004B6C5C" w:rsidRPr="00DF06CA" w:rsidRDefault="004B6C5C" w:rsidP="004B6C5C">
      <w:pPr>
        <w:ind w:left="540" w:hanging="540"/>
        <w:jc w:val="both"/>
        <w:rPr>
          <w:rFonts w:ascii="Garamond" w:hAnsi="Garamond"/>
          <w:sz w:val="22"/>
          <w:szCs w:val="22"/>
        </w:rPr>
      </w:pPr>
      <w:r w:rsidRPr="00DF06CA">
        <w:rPr>
          <w:rFonts w:ascii="Garamond" w:hAnsi="Garamond"/>
          <w:b/>
          <w:sz w:val="22"/>
          <w:szCs w:val="22"/>
        </w:rPr>
        <w:t>6.1</w:t>
      </w:r>
      <w:r w:rsidRPr="00DF06CA">
        <w:rPr>
          <w:rFonts w:ascii="Garamond" w:hAnsi="Garamond"/>
          <w:sz w:val="22"/>
          <w:szCs w:val="22"/>
        </w:rPr>
        <w:t>.</w:t>
      </w:r>
      <w:r w:rsidRPr="00DF06CA">
        <w:rPr>
          <w:rFonts w:ascii="Garamond" w:hAnsi="Garamond"/>
          <w:sz w:val="22"/>
          <w:szCs w:val="22"/>
        </w:rPr>
        <w:tab/>
        <w:t xml:space="preserve">FİRMA, işbu sözleşme kapsamında sözleşme bedelinin %6’sı (yüzde altı) tutarında, </w:t>
      </w:r>
      <w:r>
        <w:rPr>
          <w:rFonts w:ascii="Garamond" w:hAnsi="Garamond"/>
          <w:sz w:val="22"/>
          <w:szCs w:val="22"/>
        </w:rPr>
        <w:t xml:space="preserve">en </w:t>
      </w:r>
      <w:r w:rsidRPr="00234DAD">
        <w:rPr>
          <w:rFonts w:ascii="Garamond" w:hAnsi="Garamond"/>
          <w:sz w:val="22"/>
          <w:szCs w:val="22"/>
        </w:rPr>
        <w:t xml:space="preserve">az </w:t>
      </w:r>
      <w:r>
        <w:rPr>
          <w:rFonts w:ascii="Garamond" w:hAnsi="Garamond"/>
          <w:sz w:val="22"/>
          <w:szCs w:val="22"/>
        </w:rPr>
        <w:t>toplam sözleşme süresinden 12 (</w:t>
      </w:r>
      <w:proofErr w:type="spellStart"/>
      <w:r>
        <w:rPr>
          <w:rFonts w:ascii="Garamond" w:hAnsi="Garamond"/>
          <w:sz w:val="22"/>
          <w:szCs w:val="22"/>
        </w:rPr>
        <w:t>oniki</w:t>
      </w:r>
      <w:proofErr w:type="spellEnd"/>
      <w:r>
        <w:rPr>
          <w:rFonts w:ascii="Garamond" w:hAnsi="Garamond"/>
          <w:sz w:val="22"/>
          <w:szCs w:val="22"/>
        </w:rPr>
        <w:t xml:space="preserve">) </w:t>
      </w:r>
      <w:r w:rsidRPr="00234DAD">
        <w:rPr>
          <w:rFonts w:ascii="Garamond" w:hAnsi="Garamond"/>
          <w:sz w:val="22"/>
          <w:szCs w:val="22"/>
        </w:rPr>
        <w:t>ay</w:t>
      </w:r>
      <w:r>
        <w:rPr>
          <w:rFonts w:ascii="Garamond" w:hAnsi="Garamond"/>
          <w:sz w:val="22"/>
          <w:szCs w:val="22"/>
        </w:rPr>
        <w:t xml:space="preserve"> fazla süreli</w:t>
      </w:r>
      <w:r w:rsidRPr="00D849D7">
        <w:rPr>
          <w:rFonts w:ascii="Garamond" w:hAnsi="Garamond"/>
          <w:sz w:val="22"/>
          <w:szCs w:val="22"/>
        </w:rPr>
        <w:t>,</w:t>
      </w:r>
      <w:r w:rsidRPr="00DF06CA">
        <w:rPr>
          <w:rFonts w:ascii="Garamond" w:hAnsi="Garamond"/>
          <w:sz w:val="22"/>
          <w:szCs w:val="22"/>
        </w:rPr>
        <w:t xml:space="preserve"> şartsız, kat’i ve görüldüğünde nakden ve defaten ödemeli kesin teminat vermeyi taahhüt etmektedir. </w:t>
      </w:r>
    </w:p>
    <w:p w14:paraId="3B1EC5CA" w14:textId="77777777" w:rsidR="004B6C5C" w:rsidRPr="00DF06CA" w:rsidRDefault="004B6C5C" w:rsidP="004B6C5C">
      <w:pPr>
        <w:ind w:left="540" w:hanging="540"/>
        <w:jc w:val="both"/>
        <w:rPr>
          <w:rFonts w:ascii="Garamond" w:hAnsi="Garamond"/>
          <w:sz w:val="22"/>
          <w:szCs w:val="22"/>
        </w:rPr>
      </w:pPr>
    </w:p>
    <w:p w14:paraId="2696A6EF" w14:textId="77777777" w:rsidR="004B6C5C" w:rsidRPr="00DF06CA" w:rsidRDefault="004B6C5C" w:rsidP="004B6C5C">
      <w:pPr>
        <w:ind w:left="540" w:hanging="540"/>
        <w:jc w:val="both"/>
        <w:rPr>
          <w:rFonts w:ascii="Garamond" w:hAnsi="Garamond"/>
          <w:sz w:val="22"/>
          <w:szCs w:val="22"/>
        </w:rPr>
      </w:pPr>
      <w:r w:rsidRPr="00DF06CA">
        <w:rPr>
          <w:rFonts w:ascii="Garamond" w:hAnsi="Garamond"/>
          <w:b/>
          <w:sz w:val="22"/>
          <w:szCs w:val="22"/>
        </w:rPr>
        <w:lastRenderedPageBreak/>
        <w:t>6.2.</w:t>
      </w:r>
      <w:r w:rsidRPr="00DF06CA">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DF06CA">
        <w:rPr>
          <w:rFonts w:ascii="Garamond" w:hAnsi="Garamond"/>
          <w:sz w:val="22"/>
          <w:szCs w:val="22"/>
        </w:rPr>
        <w:t>FİRMA’ya</w:t>
      </w:r>
      <w:proofErr w:type="spellEnd"/>
      <w:r w:rsidRPr="00DF06CA">
        <w:rPr>
          <w:rFonts w:ascii="Garamond" w:hAnsi="Garamond"/>
          <w:sz w:val="22"/>
          <w:szCs w:val="22"/>
        </w:rPr>
        <w:t xml:space="preserve"> iade edilecektir.</w:t>
      </w:r>
    </w:p>
    <w:p w14:paraId="7C8EDC69" w14:textId="77777777" w:rsidR="004B6C5C" w:rsidRPr="00DF06CA" w:rsidRDefault="004B6C5C" w:rsidP="004B6C5C">
      <w:pPr>
        <w:ind w:left="540" w:hanging="540"/>
        <w:jc w:val="both"/>
        <w:rPr>
          <w:rFonts w:ascii="Garamond" w:hAnsi="Garamond"/>
          <w:sz w:val="22"/>
          <w:szCs w:val="22"/>
        </w:rPr>
      </w:pPr>
    </w:p>
    <w:p w14:paraId="0FAAB430" w14:textId="77777777" w:rsidR="004B6C5C" w:rsidRPr="00DF06CA" w:rsidRDefault="004B6C5C" w:rsidP="004B6C5C">
      <w:pPr>
        <w:ind w:left="540" w:hanging="540"/>
        <w:jc w:val="both"/>
        <w:rPr>
          <w:rFonts w:ascii="Garamond" w:hAnsi="Garamond"/>
          <w:sz w:val="22"/>
          <w:szCs w:val="22"/>
        </w:rPr>
      </w:pPr>
      <w:r w:rsidRPr="00DF06CA">
        <w:rPr>
          <w:rFonts w:ascii="Garamond" w:hAnsi="Garamond"/>
          <w:b/>
          <w:sz w:val="22"/>
          <w:szCs w:val="22"/>
        </w:rPr>
        <w:t>6.3.</w:t>
      </w:r>
      <w:r w:rsidRPr="00DF06CA">
        <w:rPr>
          <w:rFonts w:ascii="Garamond" w:hAnsi="Garamond"/>
          <w:sz w:val="22"/>
          <w:szCs w:val="22"/>
        </w:rPr>
        <w:tab/>
        <w:t xml:space="preserve">İşbu sözleşme kapsamında iş artışı olması halinde bu artış tutarının </w:t>
      </w:r>
      <w:proofErr w:type="gramStart"/>
      <w:r w:rsidRPr="00DF06CA">
        <w:rPr>
          <w:rFonts w:ascii="Garamond" w:hAnsi="Garamond"/>
          <w:sz w:val="22"/>
          <w:szCs w:val="22"/>
        </w:rPr>
        <w:t>% 6</w:t>
      </w:r>
      <w:proofErr w:type="gramEnd"/>
      <w:r w:rsidRPr="00DF06CA">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22CF5BA6" w14:textId="77777777" w:rsidR="004B6C5C" w:rsidRPr="00DF06CA" w:rsidRDefault="004B6C5C" w:rsidP="004B6C5C">
      <w:pPr>
        <w:ind w:left="540" w:hanging="540"/>
        <w:jc w:val="both"/>
        <w:rPr>
          <w:rFonts w:ascii="Garamond" w:hAnsi="Garamond"/>
          <w:sz w:val="22"/>
          <w:szCs w:val="22"/>
        </w:rPr>
      </w:pPr>
    </w:p>
    <w:p w14:paraId="07FBAA5A" w14:textId="77777777" w:rsidR="004B6C5C" w:rsidRPr="00DF06CA" w:rsidRDefault="004B6C5C" w:rsidP="004B6C5C">
      <w:pPr>
        <w:ind w:left="540" w:hanging="540"/>
        <w:jc w:val="both"/>
        <w:rPr>
          <w:rFonts w:ascii="Garamond" w:hAnsi="Garamond"/>
          <w:sz w:val="22"/>
          <w:szCs w:val="22"/>
        </w:rPr>
      </w:pPr>
      <w:r w:rsidRPr="00DF06CA">
        <w:rPr>
          <w:rFonts w:ascii="Garamond" w:hAnsi="Garamond"/>
          <w:b/>
          <w:sz w:val="22"/>
          <w:szCs w:val="22"/>
        </w:rPr>
        <w:t>6.4.</w:t>
      </w:r>
      <w:r w:rsidRPr="00DF06CA">
        <w:rPr>
          <w:rFonts w:ascii="Garamond" w:hAnsi="Garamond"/>
          <w:sz w:val="22"/>
          <w:szCs w:val="22"/>
        </w:rPr>
        <w:tab/>
      </w:r>
      <w:proofErr w:type="spellStart"/>
      <w:r w:rsidRPr="00DF06CA">
        <w:rPr>
          <w:rFonts w:ascii="Garamond" w:hAnsi="Garamond"/>
          <w:sz w:val="22"/>
          <w:szCs w:val="22"/>
        </w:rPr>
        <w:t>FİRMA’nın</w:t>
      </w:r>
      <w:proofErr w:type="spellEnd"/>
      <w:r w:rsidRPr="00DF06CA">
        <w:rPr>
          <w:rFonts w:ascii="Garamond" w:hAnsi="Garamond"/>
          <w:sz w:val="22"/>
          <w:szCs w:val="22"/>
        </w:rPr>
        <w:t xml:space="preserve"> işbu sözleşme konusu hizmeti eksik, hatalı veya ayıplı ifa etmesi; </w:t>
      </w:r>
      <w:proofErr w:type="spellStart"/>
      <w:r w:rsidRPr="00DF06CA">
        <w:rPr>
          <w:rFonts w:ascii="Garamond" w:hAnsi="Garamond"/>
          <w:sz w:val="22"/>
          <w:szCs w:val="22"/>
        </w:rPr>
        <w:t>FİRMA’nın</w:t>
      </w:r>
      <w:proofErr w:type="spellEnd"/>
      <w:r w:rsidRPr="00DF06CA">
        <w:rPr>
          <w:rFonts w:ascii="Garamond" w:hAnsi="Garamond"/>
          <w:sz w:val="22"/>
          <w:szCs w:val="22"/>
        </w:rPr>
        <w:t xml:space="preserve"> sözleşmenin herhangi bir maddesine aykırı hareket etmesi; hizmeti ifa ederken </w:t>
      </w:r>
      <w:proofErr w:type="spellStart"/>
      <w:r w:rsidRPr="00DF06CA">
        <w:rPr>
          <w:rFonts w:ascii="Garamond" w:hAnsi="Garamond"/>
          <w:sz w:val="22"/>
          <w:szCs w:val="22"/>
        </w:rPr>
        <w:t>BİLGİ’ye</w:t>
      </w:r>
      <w:proofErr w:type="spellEnd"/>
      <w:r w:rsidRPr="00DF06CA">
        <w:rPr>
          <w:rFonts w:ascii="Garamond" w:hAnsi="Garamond"/>
          <w:sz w:val="22"/>
          <w:szCs w:val="22"/>
        </w:rPr>
        <w:t xml:space="preserve"> müspet veya menfi zarar vermesi hallerinde ayrıca ihtar çekmeye gerek kalmaksızın kesin teminat ve varsa ek kesin teminat gelir kaydedilir. </w:t>
      </w:r>
    </w:p>
    <w:p w14:paraId="5CC2F744" w14:textId="77777777" w:rsidR="004B6C5C" w:rsidRPr="00DF06CA" w:rsidRDefault="004B6C5C" w:rsidP="004B6C5C">
      <w:pPr>
        <w:ind w:left="540" w:hanging="540"/>
        <w:jc w:val="both"/>
        <w:rPr>
          <w:rFonts w:ascii="Garamond" w:hAnsi="Garamond"/>
          <w:sz w:val="22"/>
          <w:szCs w:val="22"/>
        </w:rPr>
      </w:pPr>
    </w:p>
    <w:p w14:paraId="3E94CADD" w14:textId="77777777" w:rsidR="004B6C5C" w:rsidRPr="00DF06CA" w:rsidRDefault="004B6C5C" w:rsidP="004B6C5C">
      <w:pPr>
        <w:ind w:left="540" w:hanging="540"/>
        <w:jc w:val="both"/>
        <w:rPr>
          <w:rFonts w:ascii="Garamond" w:hAnsi="Garamond"/>
          <w:sz w:val="22"/>
          <w:szCs w:val="22"/>
        </w:rPr>
      </w:pPr>
      <w:r w:rsidRPr="00DF06CA">
        <w:rPr>
          <w:rFonts w:ascii="Garamond" w:hAnsi="Garamond"/>
          <w:sz w:val="22"/>
          <w:szCs w:val="22"/>
        </w:rPr>
        <w:t>6.5.</w:t>
      </w:r>
      <w:r w:rsidRPr="00DF06CA">
        <w:rPr>
          <w:rFonts w:ascii="Garamond" w:hAnsi="Garamond"/>
          <w:sz w:val="22"/>
          <w:szCs w:val="22"/>
        </w:rPr>
        <w:tab/>
        <w:t xml:space="preserve">Sözleşmenin uygulanması sırasında </w:t>
      </w:r>
      <w:proofErr w:type="spellStart"/>
      <w:r w:rsidRPr="00DF06CA">
        <w:rPr>
          <w:rFonts w:ascii="Garamond" w:hAnsi="Garamond"/>
          <w:sz w:val="22"/>
          <w:szCs w:val="22"/>
        </w:rPr>
        <w:t>FİRMA’nın</w:t>
      </w:r>
      <w:proofErr w:type="spellEnd"/>
      <w:r w:rsidRPr="00DF06CA">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6D374DFC" w14:textId="77777777" w:rsidR="004B6C5C" w:rsidRPr="00DF06CA" w:rsidRDefault="004B6C5C" w:rsidP="004B6C5C">
      <w:pPr>
        <w:jc w:val="both"/>
        <w:rPr>
          <w:rFonts w:ascii="Garamond" w:hAnsi="Garamond"/>
          <w:sz w:val="22"/>
          <w:szCs w:val="22"/>
        </w:rPr>
      </w:pPr>
    </w:p>
    <w:p w14:paraId="7DB7A43F"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CEZAİ ŞART</w:t>
      </w:r>
    </w:p>
    <w:p w14:paraId="0924EDB7" w14:textId="77777777" w:rsidR="004B6C5C" w:rsidRPr="00DF06CA" w:rsidRDefault="004B6C5C" w:rsidP="004B6C5C">
      <w:pPr>
        <w:jc w:val="both"/>
        <w:outlineLvl w:val="0"/>
        <w:rPr>
          <w:rFonts w:ascii="Garamond" w:hAnsi="Garamond"/>
          <w:b/>
          <w:sz w:val="22"/>
          <w:szCs w:val="22"/>
        </w:rPr>
      </w:pPr>
    </w:p>
    <w:p w14:paraId="68C03D73" w14:textId="38A40D37" w:rsidR="004B6C5C" w:rsidRPr="00DF06CA" w:rsidRDefault="004B6C5C" w:rsidP="004B6C5C">
      <w:pPr>
        <w:jc w:val="both"/>
        <w:outlineLvl w:val="0"/>
        <w:rPr>
          <w:rFonts w:ascii="Garamond" w:hAnsi="Garamond"/>
          <w:sz w:val="22"/>
          <w:szCs w:val="22"/>
        </w:rPr>
      </w:pPr>
      <w:r w:rsidRPr="00DF06CA">
        <w:rPr>
          <w:rFonts w:ascii="Garamond" w:hAnsi="Garamond"/>
          <w:sz w:val="22"/>
          <w:szCs w:val="22"/>
        </w:rPr>
        <w:t xml:space="preserve">FİRMA, işbu sözleşme kapsamında ifa ile yükümlü olduğu hizmeti belirtilen tarihlerde yerine getirememesi durumunda, gecikilen her </w:t>
      </w:r>
      <w:r>
        <w:rPr>
          <w:rFonts w:ascii="Garamond" w:hAnsi="Garamond"/>
          <w:sz w:val="22"/>
          <w:szCs w:val="22"/>
        </w:rPr>
        <w:t>saat</w:t>
      </w:r>
      <w:r w:rsidRPr="00DF06CA">
        <w:rPr>
          <w:rFonts w:ascii="Garamond" w:hAnsi="Garamond"/>
          <w:sz w:val="22"/>
          <w:szCs w:val="22"/>
        </w:rPr>
        <w:t xml:space="preserve"> için sözleşme bedelinin % </w:t>
      </w:r>
      <w:r>
        <w:rPr>
          <w:rFonts w:ascii="Garamond" w:hAnsi="Garamond"/>
          <w:sz w:val="22"/>
          <w:szCs w:val="22"/>
        </w:rPr>
        <w:t>0,1</w:t>
      </w:r>
      <w:r w:rsidRPr="00DF06CA">
        <w:rPr>
          <w:rFonts w:ascii="Garamond" w:hAnsi="Garamond"/>
          <w:sz w:val="22"/>
          <w:szCs w:val="22"/>
        </w:rPr>
        <w:t>’</w:t>
      </w:r>
      <w:r>
        <w:rPr>
          <w:rFonts w:ascii="Garamond" w:hAnsi="Garamond"/>
          <w:sz w:val="22"/>
          <w:szCs w:val="22"/>
        </w:rPr>
        <w:t>i</w:t>
      </w:r>
      <w:r w:rsidRPr="00DF06CA">
        <w:rPr>
          <w:rFonts w:ascii="Garamond" w:hAnsi="Garamond"/>
          <w:sz w:val="22"/>
          <w:szCs w:val="22"/>
        </w:rPr>
        <w:t xml:space="preserve"> (</w:t>
      </w:r>
      <w:r>
        <w:rPr>
          <w:rFonts w:ascii="Garamond" w:hAnsi="Garamond"/>
          <w:sz w:val="22"/>
          <w:szCs w:val="22"/>
        </w:rPr>
        <w:t>bindebir</w:t>
      </w:r>
      <w:r w:rsidRPr="00DF06CA">
        <w:rPr>
          <w:rFonts w:ascii="Garamond" w:hAnsi="Garamond"/>
          <w:sz w:val="22"/>
          <w:szCs w:val="22"/>
        </w:rPr>
        <w:t xml:space="preserve">) oranında ceza ödemeyi kabul ve taahhüt eder. Bu meblağ hiçbir yazılı ihtara gerek olmadan </w:t>
      </w:r>
      <w:proofErr w:type="spellStart"/>
      <w:r w:rsidRPr="00DF06CA">
        <w:rPr>
          <w:rFonts w:ascii="Garamond" w:hAnsi="Garamond"/>
          <w:sz w:val="22"/>
          <w:szCs w:val="22"/>
        </w:rPr>
        <w:t>BİLGİ’nin</w:t>
      </w:r>
      <w:proofErr w:type="spellEnd"/>
      <w:r w:rsidRPr="00DF06CA">
        <w:rPr>
          <w:rFonts w:ascii="Garamond" w:hAnsi="Garamond"/>
          <w:sz w:val="22"/>
          <w:szCs w:val="22"/>
        </w:rPr>
        <w:t xml:space="preserve"> bildireceği hesap numarasına en geç </w:t>
      </w:r>
      <w:r>
        <w:rPr>
          <w:rFonts w:ascii="Garamond" w:hAnsi="Garamond"/>
          <w:sz w:val="22"/>
          <w:szCs w:val="22"/>
        </w:rPr>
        <w:t>15 (</w:t>
      </w:r>
      <w:proofErr w:type="spellStart"/>
      <w:r>
        <w:rPr>
          <w:rFonts w:ascii="Garamond" w:hAnsi="Garamond"/>
          <w:sz w:val="22"/>
          <w:szCs w:val="22"/>
        </w:rPr>
        <w:t>onbeş</w:t>
      </w:r>
      <w:proofErr w:type="spellEnd"/>
      <w:r>
        <w:rPr>
          <w:rFonts w:ascii="Garamond" w:hAnsi="Garamond"/>
          <w:sz w:val="22"/>
          <w:szCs w:val="22"/>
        </w:rPr>
        <w:t>)</w:t>
      </w:r>
      <w:r w:rsidRPr="00DF06CA">
        <w:rPr>
          <w:rFonts w:ascii="Garamond" w:hAnsi="Garamond"/>
          <w:sz w:val="22"/>
          <w:szCs w:val="22"/>
        </w:rPr>
        <w:t xml:space="preserve"> gün içerisinde FİRMA tarafından yatırılacaktır. Taraflar bu hususu karşılıklı olarak kabul ve taahhüt ederler.</w:t>
      </w:r>
      <w:r>
        <w:rPr>
          <w:rFonts w:ascii="Garamond" w:hAnsi="Garamond"/>
          <w:sz w:val="22"/>
          <w:szCs w:val="22"/>
        </w:rPr>
        <w:t xml:space="preserve"> </w:t>
      </w:r>
      <w:r w:rsidRPr="003A6203">
        <w:rPr>
          <w:rFonts w:ascii="Garamond" w:hAnsi="Garamond"/>
          <w:sz w:val="22"/>
          <w:szCs w:val="22"/>
        </w:rPr>
        <w:t>Tazmin edilecek toplam tutar ürün bedelinin %50 sini geçmeyecektir.</w:t>
      </w:r>
    </w:p>
    <w:p w14:paraId="320258EB" w14:textId="77777777" w:rsidR="004B6C5C" w:rsidRPr="00DF06CA" w:rsidRDefault="004B6C5C" w:rsidP="004B6C5C">
      <w:pPr>
        <w:jc w:val="both"/>
        <w:outlineLvl w:val="0"/>
        <w:rPr>
          <w:rFonts w:ascii="Garamond" w:hAnsi="Garamond"/>
          <w:sz w:val="22"/>
          <w:szCs w:val="22"/>
        </w:rPr>
      </w:pPr>
    </w:p>
    <w:p w14:paraId="1F19F7AE"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 xml:space="preserve">MÜCBİR SEBEP  </w:t>
      </w:r>
    </w:p>
    <w:p w14:paraId="423F8C8D" w14:textId="77777777" w:rsidR="004B6C5C" w:rsidRPr="00DF06CA" w:rsidRDefault="004B6C5C" w:rsidP="004B6C5C">
      <w:pPr>
        <w:ind w:left="720"/>
        <w:jc w:val="both"/>
        <w:outlineLvl w:val="0"/>
        <w:rPr>
          <w:rFonts w:ascii="Garamond" w:hAnsi="Garamond"/>
          <w:b/>
          <w:sz w:val="22"/>
          <w:szCs w:val="22"/>
        </w:rPr>
      </w:pPr>
    </w:p>
    <w:p w14:paraId="1AFFDBDC" w14:textId="77777777" w:rsidR="004B6C5C" w:rsidRPr="00DF06CA" w:rsidRDefault="004B6C5C" w:rsidP="004B6C5C">
      <w:pPr>
        <w:pStyle w:val="BodyText"/>
        <w:spacing w:before="0"/>
        <w:ind w:left="540" w:hanging="540"/>
        <w:rPr>
          <w:rFonts w:ascii="Garamond" w:hAnsi="Garamond"/>
          <w:sz w:val="22"/>
          <w:szCs w:val="22"/>
        </w:rPr>
      </w:pPr>
      <w:r>
        <w:rPr>
          <w:rFonts w:ascii="Garamond" w:hAnsi="Garamond"/>
          <w:b/>
          <w:sz w:val="22"/>
          <w:szCs w:val="22"/>
        </w:rPr>
        <w:t>8</w:t>
      </w:r>
      <w:r w:rsidRPr="00DF06CA">
        <w:rPr>
          <w:rFonts w:ascii="Garamond" w:hAnsi="Garamond"/>
          <w:b/>
          <w:sz w:val="22"/>
          <w:szCs w:val="22"/>
        </w:rPr>
        <w:t>.1.</w:t>
      </w:r>
      <w:r w:rsidRPr="00DF06CA">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w:t>
      </w:r>
      <w:proofErr w:type="gramStart"/>
      <w:r w:rsidRPr="00DF06CA">
        <w:rPr>
          <w:rFonts w:ascii="Garamond" w:hAnsi="Garamond"/>
          <w:sz w:val="22"/>
          <w:szCs w:val="22"/>
        </w:rPr>
        <w:t>beşeri</w:t>
      </w:r>
      <w:proofErr w:type="gramEnd"/>
      <w:r w:rsidRPr="00DF06CA">
        <w:rPr>
          <w:rFonts w:ascii="Garamond" w:hAnsi="Garamond"/>
          <w:sz w:val="22"/>
          <w:szCs w:val="22"/>
        </w:rPr>
        <w:t xml:space="preserve"> ve doğal afetler, harp, seferberlik, yangın, grev, lokavt vb. gibi haller ile Tarafların kontrolü haricinde zuhur eden sair haller mücbir sebep sayılır. Mücbir sebep süresi boyunca tarafların edimleri askıya alınır. </w:t>
      </w:r>
    </w:p>
    <w:p w14:paraId="64A24A35" w14:textId="77777777" w:rsidR="004B6C5C" w:rsidRPr="00DF06CA" w:rsidRDefault="004B6C5C" w:rsidP="004B6C5C">
      <w:pPr>
        <w:pStyle w:val="BodyText"/>
        <w:spacing w:before="0"/>
        <w:ind w:left="540" w:hanging="540"/>
        <w:rPr>
          <w:rFonts w:ascii="Garamond" w:hAnsi="Garamond"/>
          <w:sz w:val="22"/>
          <w:szCs w:val="22"/>
        </w:rPr>
      </w:pPr>
    </w:p>
    <w:p w14:paraId="4105B170" w14:textId="77777777" w:rsidR="004B6C5C" w:rsidRPr="00DF06CA" w:rsidRDefault="004B6C5C" w:rsidP="004B6C5C">
      <w:pPr>
        <w:pStyle w:val="BodyText"/>
        <w:spacing w:before="0"/>
        <w:ind w:left="540" w:hanging="540"/>
        <w:rPr>
          <w:rFonts w:ascii="Garamond" w:hAnsi="Garamond"/>
          <w:sz w:val="22"/>
          <w:szCs w:val="22"/>
        </w:rPr>
      </w:pPr>
      <w:r>
        <w:rPr>
          <w:rFonts w:ascii="Garamond" w:hAnsi="Garamond"/>
          <w:b/>
          <w:sz w:val="22"/>
          <w:szCs w:val="22"/>
        </w:rPr>
        <w:t>8</w:t>
      </w:r>
      <w:r w:rsidRPr="00DF06CA">
        <w:rPr>
          <w:rFonts w:ascii="Garamond" w:hAnsi="Garamond"/>
          <w:b/>
          <w:sz w:val="22"/>
          <w:szCs w:val="22"/>
        </w:rPr>
        <w:t>.2.</w:t>
      </w:r>
      <w:r w:rsidRPr="00DF06CA">
        <w:rPr>
          <w:rFonts w:ascii="Garamond" w:hAnsi="Garamond"/>
          <w:sz w:val="22"/>
          <w:szCs w:val="22"/>
        </w:rPr>
        <w:tab/>
        <w:t xml:space="preserve">Taraflar, mücbir sebebi, ortaya çıktığı anda derhal karşı tarafa yazılı olarak bildirmek ve mücbir sebebin taahhütlerini ne şekilde etkileyeceğini, gerekçeleri ve delilleriyle birlikte açıklamak zorundadırlar. Aksi takdirde, mücbir sebebe dayanarak </w:t>
      </w:r>
      <w:proofErr w:type="spellStart"/>
      <w:r w:rsidRPr="00DF06CA">
        <w:rPr>
          <w:rFonts w:ascii="Garamond" w:hAnsi="Garamond"/>
          <w:sz w:val="22"/>
          <w:szCs w:val="22"/>
        </w:rPr>
        <w:t>Sözleşme’den</w:t>
      </w:r>
      <w:proofErr w:type="spellEnd"/>
      <w:r w:rsidRPr="00DF06CA">
        <w:rPr>
          <w:rFonts w:ascii="Garamond" w:hAnsi="Garamond"/>
          <w:sz w:val="22"/>
          <w:szCs w:val="22"/>
        </w:rPr>
        <w:t xml:space="preserve"> kaynaklanan taahhütlerini yerine getirmekten imtina edemeyeceklerdir.</w:t>
      </w:r>
    </w:p>
    <w:p w14:paraId="1274FBE5" w14:textId="77777777" w:rsidR="004B6C5C" w:rsidRPr="00DF06CA" w:rsidRDefault="004B6C5C" w:rsidP="004B6C5C">
      <w:pPr>
        <w:pStyle w:val="BodyText"/>
        <w:spacing w:before="0"/>
        <w:ind w:left="540" w:hanging="540"/>
        <w:rPr>
          <w:rFonts w:ascii="Garamond" w:hAnsi="Garamond"/>
          <w:sz w:val="22"/>
          <w:szCs w:val="22"/>
        </w:rPr>
      </w:pPr>
    </w:p>
    <w:p w14:paraId="2CF02A61" w14:textId="77777777" w:rsidR="004B6C5C" w:rsidRDefault="004B6C5C" w:rsidP="004B6C5C">
      <w:pPr>
        <w:pStyle w:val="BodyText"/>
        <w:spacing w:before="0"/>
        <w:ind w:left="540" w:hanging="540"/>
        <w:rPr>
          <w:rFonts w:ascii="Garamond" w:hAnsi="Garamond"/>
          <w:sz w:val="22"/>
          <w:szCs w:val="22"/>
        </w:rPr>
      </w:pPr>
      <w:r>
        <w:rPr>
          <w:rFonts w:ascii="Garamond" w:hAnsi="Garamond"/>
          <w:b/>
          <w:sz w:val="22"/>
          <w:szCs w:val="22"/>
        </w:rPr>
        <w:t>8</w:t>
      </w:r>
      <w:r w:rsidRPr="00DF06CA">
        <w:rPr>
          <w:rFonts w:ascii="Garamond" w:hAnsi="Garamond"/>
          <w:b/>
          <w:sz w:val="22"/>
          <w:szCs w:val="22"/>
        </w:rPr>
        <w:t>.3.</w:t>
      </w:r>
      <w:r w:rsidRPr="00DF06CA">
        <w:rPr>
          <w:rFonts w:ascii="Garamond" w:hAnsi="Garamond"/>
          <w:sz w:val="22"/>
          <w:szCs w:val="22"/>
        </w:rPr>
        <w:tab/>
      </w:r>
      <w:proofErr w:type="spellStart"/>
      <w:r w:rsidRPr="00DF06CA">
        <w:rPr>
          <w:rFonts w:ascii="Garamond" w:hAnsi="Garamond"/>
          <w:sz w:val="22"/>
          <w:szCs w:val="22"/>
        </w:rPr>
        <w:t>Taraflar’dan</w:t>
      </w:r>
      <w:proofErr w:type="spellEnd"/>
      <w:r w:rsidRPr="00DF06CA">
        <w:rPr>
          <w:rFonts w:ascii="Garamond" w:hAnsi="Garamond"/>
          <w:sz w:val="22"/>
          <w:szCs w:val="22"/>
        </w:rPr>
        <w:t xml:space="preserve"> her biri, mücbir sebebin 15 (</w:t>
      </w:r>
      <w:proofErr w:type="spellStart"/>
      <w:r w:rsidRPr="00DF06CA">
        <w:rPr>
          <w:rFonts w:ascii="Garamond" w:hAnsi="Garamond"/>
          <w:sz w:val="22"/>
          <w:szCs w:val="22"/>
        </w:rPr>
        <w:t>onbeş</w:t>
      </w:r>
      <w:proofErr w:type="spellEnd"/>
      <w:r w:rsidRPr="00DF06CA">
        <w:rPr>
          <w:rFonts w:ascii="Garamond" w:hAnsi="Garamond"/>
          <w:sz w:val="22"/>
          <w:szCs w:val="22"/>
        </w:rPr>
        <w:t xml:space="preserve">) günden fazla devam etmesi halinde </w:t>
      </w:r>
      <w:proofErr w:type="spellStart"/>
      <w:r w:rsidRPr="00DF06CA">
        <w:rPr>
          <w:rFonts w:ascii="Garamond" w:hAnsi="Garamond"/>
          <w:sz w:val="22"/>
          <w:szCs w:val="22"/>
        </w:rPr>
        <w:t>Sözleşme’yi</w:t>
      </w:r>
      <w:proofErr w:type="spellEnd"/>
      <w:r w:rsidRPr="00DF06CA">
        <w:rPr>
          <w:rFonts w:ascii="Garamond" w:hAnsi="Garamond"/>
          <w:sz w:val="22"/>
          <w:szCs w:val="22"/>
        </w:rPr>
        <w:t xml:space="preserve"> herhangi bir tazminat ödemeden feshetmek yetkisini haizdir.</w:t>
      </w:r>
    </w:p>
    <w:p w14:paraId="149688D5" w14:textId="77777777" w:rsidR="004B6C5C" w:rsidRPr="00DF06CA" w:rsidRDefault="004B6C5C" w:rsidP="004B6C5C">
      <w:pPr>
        <w:pStyle w:val="BodyText"/>
        <w:spacing w:before="0"/>
        <w:ind w:left="540" w:hanging="540"/>
        <w:rPr>
          <w:rFonts w:ascii="Garamond" w:hAnsi="Garamond"/>
          <w:sz w:val="22"/>
          <w:szCs w:val="22"/>
        </w:rPr>
      </w:pPr>
    </w:p>
    <w:p w14:paraId="6E0C12B1" w14:textId="77777777" w:rsidR="004B6C5C" w:rsidRPr="00DF06CA" w:rsidRDefault="004B6C5C" w:rsidP="004B6C5C">
      <w:pPr>
        <w:pStyle w:val="BodyText"/>
        <w:spacing w:before="0"/>
        <w:rPr>
          <w:rFonts w:ascii="Garamond" w:hAnsi="Garamond"/>
          <w:sz w:val="22"/>
          <w:szCs w:val="22"/>
        </w:rPr>
      </w:pPr>
    </w:p>
    <w:p w14:paraId="6035FCCC"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 xml:space="preserve">TEBLİGAT </w:t>
      </w:r>
    </w:p>
    <w:p w14:paraId="122FF88D" w14:textId="77777777" w:rsidR="004B6C5C" w:rsidRPr="00DF06CA" w:rsidRDefault="004B6C5C" w:rsidP="004B6C5C">
      <w:pPr>
        <w:jc w:val="both"/>
        <w:outlineLvl w:val="0"/>
        <w:rPr>
          <w:rFonts w:ascii="Garamond" w:hAnsi="Garamond"/>
          <w:b/>
          <w:sz w:val="22"/>
          <w:szCs w:val="22"/>
        </w:rPr>
      </w:pPr>
    </w:p>
    <w:p w14:paraId="555EF5EA" w14:textId="77777777" w:rsidR="004B6C5C" w:rsidRPr="00DF06CA" w:rsidRDefault="004B6C5C" w:rsidP="004B6C5C">
      <w:pPr>
        <w:jc w:val="both"/>
        <w:rPr>
          <w:rFonts w:ascii="Garamond" w:hAnsi="Garamond"/>
          <w:sz w:val="22"/>
          <w:szCs w:val="22"/>
        </w:rPr>
      </w:pPr>
      <w:r w:rsidRPr="00DF06CA">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70CF0CB" w14:textId="77777777" w:rsidR="004B6C5C" w:rsidRPr="00DF06CA" w:rsidRDefault="004B6C5C" w:rsidP="004B6C5C">
      <w:pPr>
        <w:jc w:val="both"/>
        <w:rPr>
          <w:rFonts w:ascii="Garamond" w:hAnsi="Garamond"/>
          <w:sz w:val="22"/>
          <w:szCs w:val="22"/>
        </w:rPr>
      </w:pPr>
    </w:p>
    <w:p w14:paraId="067E6CF9"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DEVİR YASAĞI</w:t>
      </w:r>
    </w:p>
    <w:p w14:paraId="3B273C0A" w14:textId="77777777" w:rsidR="004B6C5C" w:rsidRPr="00DF06CA" w:rsidRDefault="004B6C5C" w:rsidP="004B6C5C">
      <w:pPr>
        <w:jc w:val="both"/>
        <w:outlineLvl w:val="0"/>
        <w:rPr>
          <w:rFonts w:ascii="Garamond" w:hAnsi="Garamond"/>
          <w:b/>
          <w:sz w:val="22"/>
          <w:szCs w:val="22"/>
        </w:rPr>
      </w:pPr>
    </w:p>
    <w:p w14:paraId="6B370C38" w14:textId="77777777" w:rsidR="004B6C5C" w:rsidRPr="00DF06CA" w:rsidRDefault="004B6C5C" w:rsidP="004B6C5C">
      <w:pPr>
        <w:jc w:val="both"/>
        <w:rPr>
          <w:rFonts w:ascii="Garamond" w:hAnsi="Garamond"/>
          <w:sz w:val="22"/>
          <w:szCs w:val="22"/>
        </w:rPr>
      </w:pPr>
      <w:r w:rsidRPr="00DF06CA">
        <w:rPr>
          <w:rFonts w:ascii="Garamond" w:hAnsi="Garamond"/>
          <w:sz w:val="22"/>
          <w:szCs w:val="22"/>
        </w:rPr>
        <w:lastRenderedPageBreak/>
        <w:t>Taraflar işbu sözleşmeden doğan haklarını üçüncü şahıslara devir ve temlik edilmeyeceğini kabul ve beyan etmişlerdir.</w:t>
      </w:r>
    </w:p>
    <w:p w14:paraId="39DCB036" w14:textId="77777777" w:rsidR="004B6C5C" w:rsidRPr="00DF06CA" w:rsidRDefault="004B6C5C" w:rsidP="004B6C5C">
      <w:pPr>
        <w:jc w:val="both"/>
        <w:outlineLvl w:val="0"/>
        <w:rPr>
          <w:rFonts w:ascii="Garamond" w:hAnsi="Garamond"/>
          <w:b/>
          <w:sz w:val="22"/>
          <w:szCs w:val="22"/>
        </w:rPr>
      </w:pPr>
    </w:p>
    <w:p w14:paraId="6260E8CC"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 xml:space="preserve">GİZLİLİK </w:t>
      </w:r>
    </w:p>
    <w:p w14:paraId="3ACFCA81" w14:textId="77777777" w:rsidR="004B6C5C" w:rsidRPr="00DF06CA" w:rsidRDefault="004B6C5C" w:rsidP="004B6C5C">
      <w:pPr>
        <w:ind w:left="720"/>
        <w:jc w:val="both"/>
        <w:outlineLvl w:val="0"/>
        <w:rPr>
          <w:rFonts w:ascii="Garamond" w:hAnsi="Garamond"/>
          <w:b/>
          <w:sz w:val="22"/>
          <w:szCs w:val="22"/>
        </w:rPr>
      </w:pPr>
    </w:p>
    <w:p w14:paraId="50987C05" w14:textId="77777777" w:rsidR="004B6C5C" w:rsidRPr="00DF06CA" w:rsidRDefault="004B6C5C" w:rsidP="004B6C5C">
      <w:pPr>
        <w:ind w:left="540" w:hanging="540"/>
        <w:jc w:val="both"/>
        <w:outlineLvl w:val="0"/>
        <w:rPr>
          <w:rFonts w:ascii="Garamond" w:hAnsi="Garamond"/>
          <w:sz w:val="22"/>
          <w:szCs w:val="22"/>
        </w:rPr>
      </w:pPr>
      <w:r w:rsidRPr="00DF06CA">
        <w:rPr>
          <w:rFonts w:ascii="Garamond" w:hAnsi="Garamond"/>
          <w:b/>
          <w:sz w:val="22"/>
          <w:szCs w:val="22"/>
        </w:rPr>
        <w:t xml:space="preserve">11.1.  </w:t>
      </w:r>
      <w:r w:rsidRPr="00DF06CA">
        <w:rPr>
          <w:rFonts w:ascii="Garamond" w:hAnsi="Garamond"/>
          <w:sz w:val="22"/>
          <w:szCs w:val="22"/>
        </w:rPr>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Pr="00DF06CA">
        <w:rPr>
          <w:rFonts w:ascii="Garamond" w:hAnsi="Garamond"/>
          <w:sz w:val="22"/>
          <w:szCs w:val="22"/>
        </w:rPr>
        <w:t>know-how’a</w:t>
      </w:r>
      <w:proofErr w:type="spellEnd"/>
      <w:r w:rsidRPr="00DF06CA">
        <w:rPr>
          <w:rFonts w:ascii="Garamond" w:hAnsi="Garamond"/>
          <w:sz w:val="22"/>
          <w:szCs w:val="22"/>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04DABEC3" w14:textId="77777777" w:rsidR="004B6C5C" w:rsidRPr="00DF06CA" w:rsidRDefault="004B6C5C" w:rsidP="004B6C5C">
      <w:pPr>
        <w:ind w:left="720"/>
        <w:jc w:val="both"/>
        <w:outlineLvl w:val="0"/>
        <w:rPr>
          <w:rFonts w:ascii="Garamond" w:hAnsi="Garamond"/>
          <w:sz w:val="22"/>
          <w:szCs w:val="22"/>
        </w:rPr>
      </w:pPr>
    </w:p>
    <w:p w14:paraId="56D4E461" w14:textId="77777777" w:rsidR="004B6C5C" w:rsidRPr="00DF06CA" w:rsidRDefault="004B6C5C" w:rsidP="004B6C5C">
      <w:pPr>
        <w:ind w:left="540" w:hanging="540"/>
        <w:jc w:val="both"/>
        <w:outlineLvl w:val="0"/>
        <w:rPr>
          <w:rFonts w:ascii="Garamond" w:hAnsi="Garamond"/>
          <w:sz w:val="22"/>
          <w:szCs w:val="22"/>
        </w:rPr>
      </w:pPr>
      <w:r w:rsidRPr="00DF06CA">
        <w:rPr>
          <w:rFonts w:ascii="Garamond" w:hAnsi="Garamond"/>
          <w:b/>
          <w:sz w:val="22"/>
          <w:szCs w:val="22"/>
        </w:rPr>
        <w:t>11.2.</w:t>
      </w:r>
      <w:r w:rsidRPr="00DF06CA">
        <w:rPr>
          <w:rFonts w:ascii="Garamond" w:hAnsi="Garamond"/>
          <w:b/>
          <w:sz w:val="22"/>
          <w:szCs w:val="22"/>
        </w:rPr>
        <w:tab/>
      </w:r>
      <w:r w:rsidRPr="00DF06CA">
        <w:rPr>
          <w:rFonts w:ascii="Garamond" w:hAnsi="Garamond"/>
          <w:sz w:val="22"/>
          <w:szCs w:val="22"/>
        </w:rPr>
        <w:t>Gizli bilgi tanımı; (i)İfşa edildiği sırada kamuoyu tarafından hâlihazırda bilinen bilgileri, (ii)işbu sözleşme  şartlarının ihlali olmaksızın veya ilgili tarafça kusurlu bir eylemde bulunulmaksızın ilerideki bir tarihte kamuoyuna mal olan bilgileri, (iii)Gizli bilgilerin bilgiyi alan ile paylaşılmasından önce bilgiyi alanda bulunduğu ve herhangi bir gizlilik taahhüdü altında olmaksızın edinildiği kanıtlanabilen bilgileri, (iv)Yürürlükte olan kanun ya da düzenlemeler ya da verilmiş olan bir mahkeme kararı, idari emir gereğince açıklanması gereken bilgileri ve (v)Gizlilik yükümlülüğü olmayan üçüncü bir kişiden herhangi bir kısıtlama olmaksızın edinilen bilgileri içermez.</w:t>
      </w:r>
    </w:p>
    <w:p w14:paraId="404A3727" w14:textId="77777777" w:rsidR="004B6C5C" w:rsidRPr="00DF06CA" w:rsidRDefault="004B6C5C" w:rsidP="004B6C5C">
      <w:pPr>
        <w:ind w:left="720"/>
        <w:jc w:val="both"/>
        <w:outlineLvl w:val="0"/>
        <w:rPr>
          <w:rFonts w:ascii="Garamond" w:hAnsi="Garamond"/>
          <w:sz w:val="22"/>
          <w:szCs w:val="22"/>
        </w:rPr>
      </w:pPr>
    </w:p>
    <w:p w14:paraId="7A32ABCE" w14:textId="77777777" w:rsidR="004B6C5C" w:rsidRPr="00DF06CA" w:rsidRDefault="004B6C5C" w:rsidP="004B6C5C">
      <w:pPr>
        <w:ind w:left="540" w:hanging="540"/>
        <w:jc w:val="both"/>
        <w:outlineLvl w:val="0"/>
        <w:rPr>
          <w:rFonts w:ascii="Garamond" w:hAnsi="Garamond"/>
          <w:sz w:val="22"/>
          <w:szCs w:val="22"/>
        </w:rPr>
      </w:pPr>
      <w:r w:rsidRPr="00DF06CA">
        <w:rPr>
          <w:rFonts w:ascii="Garamond" w:hAnsi="Garamond"/>
          <w:b/>
          <w:sz w:val="22"/>
          <w:szCs w:val="22"/>
        </w:rPr>
        <w:t xml:space="preserve">11.3. </w:t>
      </w:r>
      <w:r w:rsidRPr="00DF06CA">
        <w:rPr>
          <w:rFonts w:ascii="Garamond" w:hAnsi="Garamond"/>
          <w:sz w:val="22"/>
          <w:szCs w:val="22"/>
        </w:rPr>
        <w:t xml:space="preserve">Taraflardan her biri Gizli bilgilerin hiçbir bölümünü işin gerçekleştirilmesi amacı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niteliğinde olan bilgilerin paylaşılmasından önce diğer tarafı yazılı olarak bilgilendireceğini kabul, beyan ve taahhüt etmektedir. </w:t>
      </w:r>
    </w:p>
    <w:p w14:paraId="04F5F979" w14:textId="77777777" w:rsidR="004B6C5C" w:rsidRPr="00DF06CA" w:rsidRDefault="004B6C5C" w:rsidP="004B6C5C">
      <w:pPr>
        <w:ind w:left="360"/>
        <w:jc w:val="both"/>
        <w:outlineLvl w:val="0"/>
        <w:rPr>
          <w:rFonts w:ascii="Garamond" w:hAnsi="Garamond"/>
          <w:sz w:val="22"/>
          <w:szCs w:val="22"/>
        </w:rPr>
      </w:pPr>
    </w:p>
    <w:p w14:paraId="6B703F57" w14:textId="77777777" w:rsidR="004B6C5C" w:rsidRPr="00DF06CA" w:rsidRDefault="004B6C5C" w:rsidP="004B6C5C">
      <w:pPr>
        <w:ind w:left="540" w:hanging="540"/>
        <w:jc w:val="both"/>
        <w:outlineLvl w:val="0"/>
        <w:rPr>
          <w:rFonts w:ascii="Garamond" w:hAnsi="Garamond"/>
          <w:sz w:val="22"/>
          <w:szCs w:val="22"/>
        </w:rPr>
      </w:pPr>
      <w:r w:rsidRPr="00DF06CA">
        <w:rPr>
          <w:rFonts w:ascii="Garamond" w:hAnsi="Garamond"/>
          <w:b/>
          <w:sz w:val="22"/>
          <w:szCs w:val="22"/>
        </w:rPr>
        <w:t>11.</w:t>
      </w:r>
      <w:r w:rsidRPr="00DF06CA">
        <w:rPr>
          <w:rFonts w:ascii="Garamond" w:hAnsi="Garamond"/>
          <w:sz w:val="22"/>
          <w:szCs w:val="22"/>
        </w:rPr>
        <w:t>4.</w:t>
      </w:r>
      <w:r w:rsidRPr="00DF06CA">
        <w:rPr>
          <w:rFonts w:ascii="Garamond" w:hAnsi="Garamond"/>
          <w:sz w:val="22"/>
          <w:szCs w:val="22"/>
        </w:rPr>
        <w:tab/>
        <w:t xml:space="preserve">Sözleşmenin herhangi bir nedenle sona ermesi halinde, Gizli Bilgiyi elinde bulunduran taraf, diğer tarafın talebi halinde derhal gizli bilgileri iade veya imha edecektir ve 10. Madde ile belirlenen gizlilik hükümleri süresiz olarak yürürlükte kalacaktır. </w:t>
      </w:r>
    </w:p>
    <w:p w14:paraId="4C3AE923" w14:textId="77777777" w:rsidR="004B6C5C" w:rsidRPr="00DF06CA" w:rsidRDefault="004B6C5C" w:rsidP="004B6C5C">
      <w:pPr>
        <w:ind w:left="360"/>
        <w:jc w:val="both"/>
        <w:outlineLvl w:val="0"/>
        <w:rPr>
          <w:rFonts w:ascii="Garamond" w:hAnsi="Garamond"/>
          <w:b/>
          <w:sz w:val="22"/>
          <w:szCs w:val="22"/>
        </w:rPr>
      </w:pPr>
    </w:p>
    <w:p w14:paraId="0B0EB95D"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KİŞİSEL VERİLER</w:t>
      </w:r>
    </w:p>
    <w:p w14:paraId="4EE9C980" w14:textId="77777777" w:rsidR="004B6C5C" w:rsidRPr="00DF06CA" w:rsidRDefault="004B6C5C" w:rsidP="004B6C5C">
      <w:pPr>
        <w:jc w:val="both"/>
        <w:rPr>
          <w:rFonts w:ascii="Garamond" w:hAnsi="Garamond"/>
          <w:sz w:val="22"/>
          <w:szCs w:val="22"/>
        </w:rPr>
      </w:pPr>
    </w:p>
    <w:p w14:paraId="79E40D7C" w14:textId="77777777" w:rsidR="004B6C5C" w:rsidRPr="00DF06CA" w:rsidRDefault="004B6C5C" w:rsidP="004B6C5C">
      <w:pPr>
        <w:ind w:left="540" w:hanging="540"/>
        <w:jc w:val="both"/>
        <w:rPr>
          <w:rFonts w:ascii="Garamond" w:hAnsi="Garamond"/>
          <w:sz w:val="22"/>
          <w:szCs w:val="22"/>
        </w:rPr>
      </w:pPr>
      <w:r w:rsidRPr="00DF06CA">
        <w:rPr>
          <w:rFonts w:ascii="Garamond" w:hAnsi="Garamond"/>
          <w:b/>
          <w:sz w:val="22"/>
          <w:szCs w:val="22"/>
        </w:rPr>
        <w:t>12.2.</w:t>
      </w:r>
      <w:r w:rsidRPr="00DF06CA">
        <w:rPr>
          <w:rFonts w:ascii="Garamond" w:hAnsi="Garamond"/>
          <w:b/>
          <w:sz w:val="22"/>
          <w:szCs w:val="22"/>
        </w:rPr>
        <w:tab/>
      </w:r>
      <w:r w:rsidRPr="00DF06CA">
        <w:rPr>
          <w:rFonts w:ascii="Garamond" w:hAnsi="Garamond"/>
          <w:sz w:val="22"/>
          <w:szCs w:val="22"/>
        </w:rPr>
        <w:t xml:space="preserve">FİRMA, işbu sözleşme kapsamında vereceği hizmetlerle ilgili olarak, </w:t>
      </w:r>
      <w:proofErr w:type="spellStart"/>
      <w:r w:rsidRPr="00DF06CA">
        <w:rPr>
          <w:rFonts w:ascii="Garamond" w:hAnsi="Garamond"/>
          <w:sz w:val="22"/>
          <w:szCs w:val="22"/>
        </w:rPr>
        <w:t>BİLGİ’nin</w:t>
      </w:r>
      <w:proofErr w:type="spellEnd"/>
      <w:r w:rsidRPr="00DF06CA">
        <w:rPr>
          <w:rFonts w:ascii="Garamond" w:hAnsi="Garamond"/>
          <w:sz w:val="22"/>
          <w:szCs w:val="22"/>
        </w:rPr>
        <w:t xml:space="preserve">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sidRPr="00DF06CA">
        <w:rPr>
          <w:rFonts w:ascii="Garamond" w:hAnsi="Garamond"/>
          <w:sz w:val="22"/>
          <w:szCs w:val="22"/>
        </w:rPr>
        <w:t>BİLGİ’nin</w:t>
      </w:r>
      <w:proofErr w:type="spellEnd"/>
      <w:r w:rsidRPr="00DF06CA">
        <w:rPr>
          <w:rFonts w:ascii="Garamond" w:hAnsi="Garamond"/>
          <w:sz w:val="22"/>
          <w:szCs w:val="22"/>
        </w:rPr>
        <w:t xml:space="preserve"> talebine gerek olmaksızın, işin gerçekleştirilmesinde görev alan üçüncü kişilerden de bu taahhüt FİRMA aracılığıyla alınır. Bu taahhüt, sözleşme bitiminden sonrası için de süresiz olarak geçerlidir.</w:t>
      </w:r>
    </w:p>
    <w:p w14:paraId="3CE65405" w14:textId="77777777" w:rsidR="004B6C5C" w:rsidRPr="00DF06CA" w:rsidRDefault="004B6C5C" w:rsidP="004B6C5C">
      <w:pPr>
        <w:jc w:val="both"/>
        <w:rPr>
          <w:rFonts w:ascii="Garamond" w:hAnsi="Garamond"/>
          <w:sz w:val="22"/>
          <w:szCs w:val="22"/>
        </w:rPr>
      </w:pPr>
    </w:p>
    <w:p w14:paraId="6B3214F6" w14:textId="77777777" w:rsidR="004B6C5C" w:rsidRPr="00DF06CA" w:rsidRDefault="004B6C5C" w:rsidP="004B6C5C">
      <w:pPr>
        <w:ind w:left="540" w:hanging="540"/>
        <w:jc w:val="both"/>
        <w:rPr>
          <w:rFonts w:ascii="Garamond" w:hAnsi="Garamond"/>
          <w:sz w:val="22"/>
          <w:szCs w:val="22"/>
        </w:rPr>
      </w:pPr>
      <w:r w:rsidRPr="00DF06CA">
        <w:rPr>
          <w:rFonts w:ascii="Garamond" w:hAnsi="Garamond"/>
          <w:b/>
          <w:sz w:val="22"/>
          <w:szCs w:val="22"/>
        </w:rPr>
        <w:t>12.3.</w:t>
      </w:r>
      <w:r w:rsidRPr="00DF06CA">
        <w:rPr>
          <w:rFonts w:ascii="Garamond" w:hAnsi="Garamond"/>
          <w:sz w:val="22"/>
          <w:szCs w:val="22"/>
        </w:rPr>
        <w:t xml:space="preserve"> </w:t>
      </w:r>
      <w:r w:rsidRPr="00DF06CA">
        <w:rPr>
          <w:rFonts w:ascii="Garamond" w:hAnsi="Garamond"/>
          <w:sz w:val="22"/>
          <w:szCs w:val="22"/>
        </w:rPr>
        <w:tab/>
        <w:t xml:space="preserve">FİRMA, işbu sözleşmede yer alan düzenlemelere ya da Kişisel Veriler </w:t>
      </w:r>
      <w:proofErr w:type="spellStart"/>
      <w:r w:rsidRPr="00DF06CA">
        <w:rPr>
          <w:rFonts w:ascii="Garamond" w:hAnsi="Garamond"/>
          <w:sz w:val="22"/>
          <w:szCs w:val="22"/>
        </w:rPr>
        <w:t>Mevzuatı’na</w:t>
      </w:r>
      <w:proofErr w:type="spellEnd"/>
      <w:r w:rsidRPr="00DF06CA">
        <w:rPr>
          <w:rFonts w:ascii="Garamond" w:hAnsi="Garamond"/>
          <w:sz w:val="22"/>
          <w:szCs w:val="22"/>
        </w:rPr>
        <w:t xml:space="preserve"> aykırı davranması halinde idari para cezaları da dâhil olmak üzere </w:t>
      </w:r>
      <w:proofErr w:type="spellStart"/>
      <w:r w:rsidRPr="00DF06CA">
        <w:rPr>
          <w:rFonts w:ascii="Garamond" w:hAnsi="Garamond"/>
          <w:sz w:val="22"/>
          <w:szCs w:val="22"/>
        </w:rPr>
        <w:t>BİLGİ’nin</w:t>
      </w:r>
      <w:proofErr w:type="spellEnd"/>
      <w:r w:rsidRPr="00DF06CA">
        <w:rPr>
          <w:rFonts w:ascii="Garamond" w:hAnsi="Garamond"/>
          <w:sz w:val="22"/>
          <w:szCs w:val="22"/>
        </w:rPr>
        <w:t xml:space="preserve"> uğradığı her türlü zararı </w:t>
      </w:r>
      <w:proofErr w:type="spellStart"/>
      <w:r w:rsidRPr="00DF06CA">
        <w:rPr>
          <w:rFonts w:ascii="Garamond" w:hAnsi="Garamond"/>
          <w:sz w:val="22"/>
          <w:szCs w:val="22"/>
        </w:rPr>
        <w:t>BİLGİ’nin</w:t>
      </w:r>
      <w:proofErr w:type="spellEnd"/>
      <w:r w:rsidRPr="00DF06CA">
        <w:rPr>
          <w:rFonts w:ascii="Garamond" w:hAnsi="Garamond"/>
          <w:sz w:val="22"/>
          <w:szCs w:val="22"/>
        </w:rPr>
        <w:t xml:space="preserve"> ilk yazılı talebi üzerine nakden ve defaten tazmin edecektir.</w:t>
      </w:r>
    </w:p>
    <w:p w14:paraId="7B5B16B4" w14:textId="77777777" w:rsidR="004B6C5C" w:rsidRPr="00DF06CA" w:rsidRDefault="004B6C5C" w:rsidP="004B6C5C">
      <w:pPr>
        <w:ind w:left="540" w:hanging="540"/>
        <w:jc w:val="both"/>
        <w:rPr>
          <w:rFonts w:ascii="Garamond" w:hAnsi="Garamond"/>
          <w:sz w:val="22"/>
          <w:szCs w:val="22"/>
        </w:rPr>
      </w:pPr>
    </w:p>
    <w:p w14:paraId="7082E29C"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BİLGİ GÜVENLİĞİ VE VERİ KORUMA</w:t>
      </w:r>
    </w:p>
    <w:p w14:paraId="683C782D" w14:textId="77777777" w:rsidR="004B6C5C" w:rsidRPr="00DF06CA" w:rsidRDefault="004B6C5C" w:rsidP="004B6C5C">
      <w:pPr>
        <w:ind w:left="360"/>
        <w:jc w:val="both"/>
        <w:outlineLvl w:val="0"/>
        <w:rPr>
          <w:rFonts w:ascii="Garamond" w:hAnsi="Garamond"/>
          <w:b/>
          <w:sz w:val="22"/>
          <w:szCs w:val="22"/>
        </w:rPr>
      </w:pPr>
    </w:p>
    <w:p w14:paraId="72DB39C6" w14:textId="77777777" w:rsidR="004B6C5C" w:rsidRPr="00DF06CA" w:rsidRDefault="004B6C5C" w:rsidP="004B6C5C">
      <w:pPr>
        <w:ind w:left="540" w:hanging="540"/>
        <w:jc w:val="both"/>
        <w:outlineLvl w:val="0"/>
        <w:rPr>
          <w:rFonts w:ascii="Garamond" w:hAnsi="Garamond"/>
          <w:sz w:val="22"/>
          <w:szCs w:val="22"/>
        </w:rPr>
      </w:pPr>
      <w:proofErr w:type="gramStart"/>
      <w:r w:rsidRPr="00DF06CA">
        <w:rPr>
          <w:rFonts w:ascii="Garamond" w:hAnsi="Garamond"/>
          <w:b/>
          <w:sz w:val="22"/>
          <w:szCs w:val="22"/>
        </w:rPr>
        <w:t xml:space="preserve">13.1.  </w:t>
      </w:r>
      <w:r w:rsidRPr="00DF06CA">
        <w:rPr>
          <w:rFonts w:ascii="Garamond" w:hAnsi="Garamond"/>
          <w:sz w:val="22"/>
          <w:szCs w:val="22"/>
        </w:rPr>
        <w:t>FİRMA</w:t>
      </w:r>
      <w:proofErr w:type="gramEnd"/>
      <w:r w:rsidRPr="00DF06CA">
        <w:rPr>
          <w:rFonts w:ascii="Garamond" w:hAnsi="Garamond"/>
          <w:sz w:val="22"/>
          <w:szCs w:val="22"/>
        </w:rPr>
        <w:t xml:space="preserve">, işbu sözleşme kapsamında taahhüt edilen hizmeti yerine getirmesi amacıyla işbu sözleşmenin 10. ve 11. Maddesinde belirtilenler dahil olmak üzere kendisi ile paylaşılan </w:t>
      </w:r>
      <w:proofErr w:type="spellStart"/>
      <w:r w:rsidRPr="00DF06CA">
        <w:rPr>
          <w:rFonts w:ascii="Garamond" w:hAnsi="Garamond"/>
          <w:sz w:val="22"/>
          <w:szCs w:val="22"/>
        </w:rPr>
        <w:t>BİLGİ’nin</w:t>
      </w:r>
      <w:proofErr w:type="spellEnd"/>
      <w:r w:rsidRPr="00DF06CA">
        <w:rPr>
          <w:rFonts w:ascii="Garamond" w:hAnsi="Garamond"/>
          <w:sz w:val="22"/>
          <w:szCs w:val="22"/>
        </w:rPr>
        <w:t xml:space="preserve"> bunlarla sınırlı olmamak kaydıyla verilerin ve öğrencilerine, çalışanlarına ait her türlü bilginin </w:t>
      </w:r>
      <w:proofErr w:type="spellStart"/>
      <w:r w:rsidRPr="00DF06CA">
        <w:rPr>
          <w:rFonts w:ascii="Garamond" w:hAnsi="Garamond"/>
          <w:sz w:val="22"/>
          <w:szCs w:val="22"/>
        </w:rPr>
        <w:t>BİLGİ’nin</w:t>
      </w:r>
      <w:proofErr w:type="spellEnd"/>
      <w:r w:rsidRPr="00DF06CA">
        <w:rPr>
          <w:rFonts w:ascii="Garamond" w:hAnsi="Garamond"/>
          <w:sz w:val="22"/>
          <w:szCs w:val="22"/>
        </w:rPr>
        <w:t xml:space="preserve"> mülkiyetinde olduğunu, işbu bilgi veriler üzerinden </w:t>
      </w:r>
      <w:proofErr w:type="spellStart"/>
      <w:r w:rsidRPr="00DF06CA">
        <w:rPr>
          <w:rFonts w:ascii="Garamond" w:hAnsi="Garamond"/>
          <w:sz w:val="22"/>
          <w:szCs w:val="22"/>
        </w:rPr>
        <w:t>FİRMA’nın</w:t>
      </w:r>
      <w:proofErr w:type="spellEnd"/>
      <w:r w:rsidRPr="00DF06CA">
        <w:rPr>
          <w:rFonts w:ascii="Garamond" w:hAnsi="Garamond"/>
          <w:sz w:val="22"/>
          <w:szCs w:val="22"/>
        </w:rPr>
        <w:t xml:space="preserve"> hiçbir pay sahipliği veya hakkı olmadığını bilmekte ve kabul etmektedir. </w:t>
      </w:r>
    </w:p>
    <w:p w14:paraId="5F44628E" w14:textId="77777777" w:rsidR="004B6C5C" w:rsidRPr="00DF06CA" w:rsidRDefault="004B6C5C" w:rsidP="004B6C5C">
      <w:pPr>
        <w:ind w:left="540" w:hanging="540"/>
        <w:jc w:val="both"/>
        <w:outlineLvl w:val="0"/>
        <w:rPr>
          <w:rFonts w:ascii="Garamond" w:hAnsi="Garamond"/>
          <w:sz w:val="22"/>
          <w:szCs w:val="22"/>
        </w:rPr>
      </w:pPr>
    </w:p>
    <w:p w14:paraId="5D85C4B7" w14:textId="77777777" w:rsidR="004B6C5C" w:rsidRPr="00DF06CA" w:rsidRDefault="004B6C5C" w:rsidP="004B6C5C">
      <w:pPr>
        <w:ind w:left="540" w:hanging="540"/>
        <w:jc w:val="both"/>
        <w:outlineLvl w:val="0"/>
        <w:rPr>
          <w:rFonts w:ascii="Garamond" w:hAnsi="Garamond"/>
          <w:sz w:val="22"/>
          <w:szCs w:val="22"/>
        </w:rPr>
      </w:pPr>
      <w:r w:rsidRPr="00DF06CA">
        <w:rPr>
          <w:rFonts w:ascii="Garamond" w:hAnsi="Garamond"/>
          <w:b/>
          <w:sz w:val="22"/>
          <w:szCs w:val="22"/>
        </w:rPr>
        <w:t>13.</w:t>
      </w:r>
      <w:r w:rsidRPr="00DF06CA">
        <w:rPr>
          <w:rFonts w:ascii="Garamond" w:hAnsi="Garamond"/>
          <w:sz w:val="22"/>
          <w:szCs w:val="22"/>
        </w:rPr>
        <w:t>2.</w:t>
      </w:r>
      <w:r w:rsidRPr="00DF06CA">
        <w:rPr>
          <w:rFonts w:ascii="Garamond" w:hAnsi="Garamond"/>
          <w:sz w:val="22"/>
          <w:szCs w:val="22"/>
        </w:rPr>
        <w:tab/>
        <w:t xml:space="preserve">FİRMA, işbu sözleşme kapsamında erişim sağlayabildiği tüm veri ve bilgileri yalnızca işin yapılması için gerekli olan sigortalı çalışanları ile paylaşabilecek olup bu verilerin korunması için gerekli önlemleri alacak ve ilgili taahhütleri kendisi alacaktır. </w:t>
      </w:r>
    </w:p>
    <w:p w14:paraId="6FD8863B" w14:textId="77777777" w:rsidR="004B6C5C" w:rsidRPr="00DF06CA" w:rsidRDefault="004B6C5C" w:rsidP="004B6C5C">
      <w:pPr>
        <w:ind w:left="540" w:hanging="540"/>
        <w:jc w:val="both"/>
        <w:outlineLvl w:val="0"/>
        <w:rPr>
          <w:rFonts w:ascii="Garamond" w:hAnsi="Garamond"/>
          <w:sz w:val="22"/>
          <w:szCs w:val="22"/>
        </w:rPr>
      </w:pPr>
    </w:p>
    <w:p w14:paraId="60A278E5" w14:textId="77777777" w:rsidR="004B6C5C" w:rsidRPr="00DF06CA" w:rsidRDefault="004B6C5C" w:rsidP="004B6C5C">
      <w:pPr>
        <w:ind w:left="540" w:hanging="540"/>
        <w:jc w:val="both"/>
        <w:outlineLvl w:val="0"/>
        <w:rPr>
          <w:rFonts w:ascii="Garamond" w:hAnsi="Garamond"/>
          <w:sz w:val="22"/>
          <w:szCs w:val="22"/>
        </w:rPr>
      </w:pPr>
      <w:r w:rsidRPr="00DF06CA">
        <w:rPr>
          <w:rFonts w:ascii="Garamond" w:hAnsi="Garamond"/>
          <w:b/>
          <w:sz w:val="22"/>
          <w:szCs w:val="22"/>
        </w:rPr>
        <w:t>13.3.</w:t>
      </w:r>
      <w:r w:rsidRPr="00DF06CA">
        <w:rPr>
          <w:rFonts w:ascii="Garamond" w:hAnsi="Garamond"/>
          <w:sz w:val="22"/>
          <w:szCs w:val="22"/>
        </w:rPr>
        <w:tab/>
        <w:t xml:space="preserve">FİRMA, masrafları kendisine ait olmak üzere </w:t>
      </w:r>
      <w:proofErr w:type="spellStart"/>
      <w:r w:rsidRPr="00DF06CA">
        <w:rPr>
          <w:rFonts w:ascii="Garamond" w:hAnsi="Garamond"/>
          <w:sz w:val="22"/>
          <w:szCs w:val="22"/>
        </w:rPr>
        <w:t>BİLGİ’ye</w:t>
      </w:r>
      <w:proofErr w:type="spellEnd"/>
      <w:r w:rsidRPr="00DF06CA">
        <w:rPr>
          <w:rFonts w:ascii="Garamond" w:hAnsi="Garamond"/>
          <w:sz w:val="22"/>
          <w:szCs w:val="22"/>
        </w:rPr>
        <w:t xml:space="preserve"> ait veri-bilgilerin ve </w:t>
      </w:r>
      <w:proofErr w:type="spellStart"/>
      <w:r w:rsidRPr="00DF06CA">
        <w:rPr>
          <w:rFonts w:ascii="Garamond" w:hAnsi="Garamond"/>
          <w:sz w:val="22"/>
          <w:szCs w:val="22"/>
        </w:rPr>
        <w:t>FİRMA’nın</w:t>
      </w:r>
      <w:proofErr w:type="spellEnd"/>
      <w:r w:rsidRPr="00DF06CA">
        <w:rPr>
          <w:rFonts w:ascii="Garamond" w:hAnsi="Garamond"/>
          <w:sz w:val="22"/>
          <w:szCs w:val="22"/>
        </w:rPr>
        <w:t xml:space="preserve"> erişim sağladığı sistemlerin güvenliği için sağlanan malzemelerin duyarlılığına ve endüstri uygulamalarına uygun ve ticari açıdan makul önlemleri alacaktır. FİRMA tarafından alınacak bu önlemler, </w:t>
      </w:r>
      <w:proofErr w:type="spellStart"/>
      <w:r w:rsidRPr="00DF06CA">
        <w:rPr>
          <w:rFonts w:ascii="Garamond" w:hAnsi="Garamond"/>
          <w:sz w:val="22"/>
          <w:szCs w:val="22"/>
        </w:rPr>
        <w:t>FİRMA’ya</w:t>
      </w:r>
      <w:proofErr w:type="spellEnd"/>
      <w:r w:rsidRPr="00DF06CA">
        <w:rPr>
          <w:rFonts w:ascii="Garamond" w:hAnsi="Garamond"/>
          <w:sz w:val="22"/>
          <w:szCs w:val="22"/>
        </w:rPr>
        <w:t xml:space="preserve"> ait verilerin korunması için alınan önlemlerden az olamaz. FİRMA, BİLGİ tarafından talep edilen veya ilgili mevzuat uyarınca korumakla yükümlü olduğu tüm özel veri işletim ve saklama gerekliliklerine uymak zorunda olduğunu bilmekte ve kabul etmektedir. FİRMA, </w:t>
      </w:r>
      <w:proofErr w:type="spellStart"/>
      <w:r w:rsidRPr="00DF06CA">
        <w:rPr>
          <w:rFonts w:ascii="Garamond" w:hAnsi="Garamond"/>
          <w:sz w:val="22"/>
          <w:szCs w:val="22"/>
        </w:rPr>
        <w:t>BİLGİ’nin</w:t>
      </w:r>
      <w:proofErr w:type="spellEnd"/>
      <w:r w:rsidRPr="00DF06CA">
        <w:rPr>
          <w:rFonts w:ascii="Garamond" w:hAnsi="Garamond"/>
          <w:sz w:val="22"/>
          <w:szCs w:val="22"/>
        </w:rPr>
        <w:t xml:space="preserve"> talebi halinde ilgili verileri koruma biçimini yazılı halde </w:t>
      </w:r>
      <w:proofErr w:type="spellStart"/>
      <w:r w:rsidRPr="00DF06CA">
        <w:rPr>
          <w:rFonts w:ascii="Garamond" w:hAnsi="Garamond"/>
          <w:sz w:val="22"/>
          <w:szCs w:val="22"/>
        </w:rPr>
        <w:t>BİLGİ’ye</w:t>
      </w:r>
      <w:proofErr w:type="spellEnd"/>
      <w:r w:rsidRPr="00DF06CA">
        <w:rPr>
          <w:rFonts w:ascii="Garamond" w:hAnsi="Garamond"/>
          <w:sz w:val="22"/>
          <w:szCs w:val="22"/>
        </w:rPr>
        <w:t xml:space="preserve"> sunacaktır. </w:t>
      </w:r>
    </w:p>
    <w:p w14:paraId="5404E5F2" w14:textId="77777777" w:rsidR="004B6C5C" w:rsidRPr="00DF06CA" w:rsidRDefault="004B6C5C" w:rsidP="004B6C5C">
      <w:pPr>
        <w:ind w:left="540" w:hanging="540"/>
        <w:jc w:val="both"/>
        <w:outlineLvl w:val="0"/>
        <w:rPr>
          <w:rFonts w:ascii="Garamond" w:hAnsi="Garamond"/>
          <w:sz w:val="22"/>
          <w:szCs w:val="22"/>
        </w:rPr>
      </w:pPr>
    </w:p>
    <w:p w14:paraId="5AF65F50" w14:textId="77777777" w:rsidR="004B6C5C" w:rsidRPr="00DF06CA" w:rsidRDefault="004B6C5C" w:rsidP="004B6C5C">
      <w:pPr>
        <w:ind w:left="540" w:hanging="540"/>
        <w:jc w:val="both"/>
        <w:outlineLvl w:val="0"/>
        <w:rPr>
          <w:rFonts w:ascii="Garamond" w:hAnsi="Garamond"/>
          <w:sz w:val="22"/>
          <w:szCs w:val="22"/>
        </w:rPr>
      </w:pPr>
      <w:r w:rsidRPr="00DF06CA">
        <w:rPr>
          <w:rFonts w:ascii="Garamond" w:hAnsi="Garamond"/>
          <w:b/>
          <w:sz w:val="22"/>
          <w:szCs w:val="22"/>
        </w:rPr>
        <w:t>13.</w:t>
      </w:r>
      <w:r w:rsidRPr="00DF06CA">
        <w:rPr>
          <w:rFonts w:ascii="Garamond" w:hAnsi="Garamond"/>
          <w:sz w:val="22"/>
          <w:szCs w:val="22"/>
        </w:rPr>
        <w:t>4.</w:t>
      </w:r>
      <w:r w:rsidRPr="00DF06CA">
        <w:rPr>
          <w:rFonts w:ascii="Garamond" w:hAnsi="Garamond"/>
          <w:sz w:val="22"/>
          <w:szCs w:val="22"/>
        </w:rPr>
        <w:tab/>
        <w:t xml:space="preserve">FİRMA, kendi sistemleri nezdinde (i) </w:t>
      </w:r>
      <w:proofErr w:type="spellStart"/>
      <w:r w:rsidRPr="00DF06CA">
        <w:rPr>
          <w:rFonts w:ascii="Garamond" w:hAnsi="Garamond"/>
          <w:sz w:val="22"/>
          <w:szCs w:val="22"/>
        </w:rPr>
        <w:t>BİLGİ’ye</w:t>
      </w:r>
      <w:proofErr w:type="spellEnd"/>
      <w:r w:rsidRPr="00DF06CA">
        <w:rPr>
          <w:rFonts w:ascii="Garamond" w:hAnsi="Garamond"/>
          <w:sz w:val="22"/>
          <w:szCs w:val="22"/>
        </w:rPr>
        <w:t xml:space="preserve"> ait her türlü veri ve bilgiye yapılmış tüm yetkisiz erişimlerden ya da sistemlerin </w:t>
      </w:r>
      <w:proofErr w:type="spellStart"/>
      <w:r w:rsidRPr="00DF06CA">
        <w:rPr>
          <w:rFonts w:ascii="Garamond" w:hAnsi="Garamond"/>
          <w:sz w:val="22"/>
          <w:szCs w:val="22"/>
        </w:rPr>
        <w:t>BİLGİ’nin</w:t>
      </w:r>
      <w:proofErr w:type="spellEnd"/>
      <w:r w:rsidRPr="00DF06CA">
        <w:rPr>
          <w:rFonts w:ascii="Garamond" w:hAnsi="Garamond"/>
          <w:sz w:val="22"/>
          <w:szCs w:val="22"/>
        </w:rPr>
        <w:t xml:space="preserve"> veri ve bilgilerinin veya </w:t>
      </w:r>
      <w:proofErr w:type="spellStart"/>
      <w:r w:rsidRPr="00DF06CA">
        <w:rPr>
          <w:rFonts w:ascii="Garamond" w:hAnsi="Garamond"/>
          <w:sz w:val="22"/>
          <w:szCs w:val="22"/>
        </w:rPr>
        <w:t>FİRMA’nın</w:t>
      </w:r>
      <w:proofErr w:type="spellEnd"/>
      <w:r w:rsidRPr="00DF06CA">
        <w:rPr>
          <w:rFonts w:ascii="Garamond" w:hAnsi="Garamond"/>
          <w:sz w:val="22"/>
          <w:szCs w:val="22"/>
        </w:rPr>
        <w:t xml:space="preserve"> sistemlerinin kötü niyetli kullanıma sebebiyet verebilecek zafiyetlerden veya (ii) veri güvenliği mevzuatına ilişkin olmuş/olabilecek tüm ihlalleri ivedilikle ve yazılı olarak </w:t>
      </w:r>
      <w:proofErr w:type="spellStart"/>
      <w:r w:rsidRPr="00DF06CA">
        <w:rPr>
          <w:rFonts w:ascii="Garamond" w:hAnsi="Garamond"/>
          <w:sz w:val="22"/>
          <w:szCs w:val="22"/>
        </w:rPr>
        <w:t>BİLGİ’ye</w:t>
      </w:r>
      <w:proofErr w:type="spellEnd"/>
      <w:r w:rsidRPr="00DF06CA">
        <w:rPr>
          <w:rFonts w:ascii="Garamond" w:hAnsi="Garamond"/>
          <w:sz w:val="22"/>
          <w:szCs w:val="22"/>
        </w:rPr>
        <w:t xml:space="preserve"> bildirmelidir. </w:t>
      </w:r>
    </w:p>
    <w:p w14:paraId="38B35734" w14:textId="77777777" w:rsidR="004B6C5C" w:rsidRPr="00DF06CA" w:rsidRDefault="004B6C5C" w:rsidP="004B6C5C">
      <w:pPr>
        <w:ind w:left="540" w:hanging="540"/>
        <w:jc w:val="both"/>
        <w:outlineLvl w:val="0"/>
        <w:rPr>
          <w:rFonts w:ascii="Garamond" w:hAnsi="Garamond"/>
          <w:sz w:val="22"/>
          <w:szCs w:val="22"/>
        </w:rPr>
      </w:pPr>
    </w:p>
    <w:p w14:paraId="5325493F" w14:textId="77777777" w:rsidR="004B6C5C" w:rsidRDefault="004B6C5C" w:rsidP="004B6C5C">
      <w:pPr>
        <w:ind w:left="540" w:hanging="540"/>
        <w:jc w:val="both"/>
        <w:outlineLvl w:val="0"/>
        <w:rPr>
          <w:rFonts w:ascii="Garamond" w:hAnsi="Garamond"/>
          <w:sz w:val="22"/>
          <w:szCs w:val="22"/>
        </w:rPr>
      </w:pPr>
      <w:r w:rsidRPr="00DF06CA">
        <w:rPr>
          <w:rFonts w:ascii="Garamond" w:hAnsi="Garamond"/>
          <w:b/>
          <w:sz w:val="22"/>
          <w:szCs w:val="22"/>
        </w:rPr>
        <w:t>13.5.</w:t>
      </w:r>
      <w:r w:rsidRPr="00DF06CA">
        <w:rPr>
          <w:rFonts w:ascii="Garamond" w:hAnsi="Garamond"/>
          <w:sz w:val="22"/>
          <w:szCs w:val="22"/>
        </w:rPr>
        <w:tab/>
        <w:t xml:space="preserve">FİRMA, işbu sözleşmenin 10., 11. ve 12. maddeleri uyarınca yükümlülüklerini yerine getirmemesi sebebi ile BİLGİ nezdinde bir zarar doğması halinde idari para cezaları da dahil olmak üzere bundan sorumludur ve işbu zararı </w:t>
      </w:r>
      <w:proofErr w:type="spellStart"/>
      <w:r w:rsidRPr="00DF06CA">
        <w:rPr>
          <w:rFonts w:ascii="Garamond" w:hAnsi="Garamond"/>
          <w:sz w:val="22"/>
          <w:szCs w:val="22"/>
        </w:rPr>
        <w:t>BİLGİ’nin</w:t>
      </w:r>
      <w:proofErr w:type="spellEnd"/>
      <w:r w:rsidRPr="00DF06CA">
        <w:rPr>
          <w:rFonts w:ascii="Garamond" w:hAnsi="Garamond"/>
          <w:sz w:val="22"/>
          <w:szCs w:val="22"/>
        </w:rPr>
        <w:t xml:space="preserve"> ilk yazılı talebi üzerine nakden ve defaten tazmin edecektir. </w:t>
      </w:r>
    </w:p>
    <w:p w14:paraId="5877CA2E" w14:textId="77777777" w:rsidR="004B6C5C" w:rsidRPr="00DF06CA" w:rsidRDefault="004B6C5C" w:rsidP="004B6C5C">
      <w:pPr>
        <w:ind w:left="540" w:hanging="540"/>
        <w:jc w:val="both"/>
        <w:rPr>
          <w:rFonts w:ascii="Garamond" w:hAnsi="Garamond"/>
          <w:sz w:val="22"/>
          <w:szCs w:val="22"/>
        </w:rPr>
      </w:pPr>
    </w:p>
    <w:p w14:paraId="06942DD1" w14:textId="77777777" w:rsidR="004B6C5C" w:rsidRPr="00DF06CA" w:rsidRDefault="004B6C5C" w:rsidP="004B6C5C">
      <w:pPr>
        <w:jc w:val="both"/>
        <w:rPr>
          <w:rFonts w:ascii="Garamond" w:hAnsi="Garamond"/>
          <w:sz w:val="22"/>
          <w:szCs w:val="22"/>
        </w:rPr>
      </w:pPr>
    </w:p>
    <w:p w14:paraId="7DAE5C00"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UYUŞMAZLIK HALİNDE YETKİLİ YARGI MERCİİ</w:t>
      </w:r>
    </w:p>
    <w:p w14:paraId="250C6B3B" w14:textId="77777777" w:rsidR="004B6C5C" w:rsidRPr="00DF06CA" w:rsidRDefault="004B6C5C" w:rsidP="004B6C5C">
      <w:pPr>
        <w:jc w:val="both"/>
        <w:outlineLvl w:val="0"/>
        <w:rPr>
          <w:rFonts w:ascii="Garamond" w:hAnsi="Garamond"/>
          <w:sz w:val="22"/>
          <w:szCs w:val="22"/>
          <w:u w:val="single"/>
        </w:rPr>
      </w:pPr>
    </w:p>
    <w:p w14:paraId="687A7A64" w14:textId="77777777" w:rsidR="004B6C5C" w:rsidRPr="00DF06CA" w:rsidRDefault="004B6C5C" w:rsidP="004B6C5C">
      <w:pPr>
        <w:jc w:val="both"/>
        <w:rPr>
          <w:rFonts w:ascii="Garamond" w:hAnsi="Garamond"/>
          <w:sz w:val="22"/>
          <w:szCs w:val="22"/>
        </w:rPr>
      </w:pPr>
      <w:r w:rsidRPr="00DF06CA">
        <w:rPr>
          <w:rFonts w:ascii="Garamond" w:hAnsi="Garamond"/>
          <w:sz w:val="22"/>
          <w:szCs w:val="22"/>
        </w:rPr>
        <w:lastRenderedPageBreak/>
        <w:t>Taraflar arasında uyuşmazlık olması halinde, uyuşmazlıkları gidermek için İstanbul Merkez (Çağlayan) Mahkemeleri ve İcra daireleri yetkili kılınmıştır.</w:t>
      </w:r>
    </w:p>
    <w:p w14:paraId="3DB644DD" w14:textId="77777777" w:rsidR="004B6C5C" w:rsidRPr="00DF06CA" w:rsidRDefault="004B6C5C" w:rsidP="004B6C5C">
      <w:pPr>
        <w:jc w:val="both"/>
        <w:rPr>
          <w:rFonts w:ascii="Garamond" w:hAnsi="Garamond"/>
          <w:sz w:val="22"/>
          <w:szCs w:val="22"/>
        </w:rPr>
      </w:pPr>
    </w:p>
    <w:p w14:paraId="147CB9C4"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DAMGA VERGİSİ</w:t>
      </w:r>
    </w:p>
    <w:p w14:paraId="0FEF41C3" w14:textId="77777777" w:rsidR="004B6C5C" w:rsidRPr="00DF06CA" w:rsidRDefault="004B6C5C" w:rsidP="004B6C5C">
      <w:pPr>
        <w:jc w:val="both"/>
        <w:outlineLvl w:val="0"/>
        <w:rPr>
          <w:rFonts w:ascii="Garamond" w:hAnsi="Garamond"/>
          <w:b/>
          <w:sz w:val="22"/>
          <w:szCs w:val="22"/>
        </w:rPr>
      </w:pPr>
    </w:p>
    <w:p w14:paraId="68BA9A19" w14:textId="77777777" w:rsidR="004B6C5C" w:rsidRPr="00DF06CA" w:rsidRDefault="004B6C5C" w:rsidP="004B6C5C">
      <w:pPr>
        <w:jc w:val="both"/>
        <w:rPr>
          <w:rFonts w:ascii="Garamond" w:hAnsi="Garamond"/>
          <w:sz w:val="22"/>
          <w:szCs w:val="22"/>
        </w:rPr>
      </w:pPr>
      <w:r w:rsidRPr="00DF06CA">
        <w:rPr>
          <w:rFonts w:ascii="Garamond" w:hAnsi="Garamond"/>
          <w:sz w:val="22"/>
          <w:szCs w:val="22"/>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DF06CA">
        <w:rPr>
          <w:rFonts w:ascii="Garamond" w:hAnsi="Garamond"/>
          <w:sz w:val="22"/>
          <w:szCs w:val="22"/>
        </w:rPr>
        <w:t>BİLGİ’ye</w:t>
      </w:r>
      <w:proofErr w:type="spellEnd"/>
      <w:r w:rsidRPr="00DF06CA">
        <w:rPr>
          <w:rFonts w:ascii="Garamond" w:hAnsi="Garamond"/>
          <w:sz w:val="22"/>
          <w:szCs w:val="22"/>
        </w:rPr>
        <w:t xml:space="preserve"> verecektir.</w:t>
      </w:r>
    </w:p>
    <w:p w14:paraId="59B69D21" w14:textId="77777777" w:rsidR="004B6C5C" w:rsidRPr="00DF06CA" w:rsidRDefault="004B6C5C" w:rsidP="004B6C5C">
      <w:pPr>
        <w:jc w:val="both"/>
        <w:rPr>
          <w:rFonts w:ascii="Garamond" w:hAnsi="Garamond"/>
          <w:sz w:val="22"/>
          <w:szCs w:val="22"/>
        </w:rPr>
      </w:pPr>
    </w:p>
    <w:p w14:paraId="4DB6D1FB" w14:textId="77777777" w:rsidR="004B6C5C" w:rsidRPr="00DF06CA" w:rsidRDefault="004B6C5C" w:rsidP="004B6C5C">
      <w:pPr>
        <w:numPr>
          <w:ilvl w:val="0"/>
          <w:numId w:val="3"/>
        </w:numPr>
        <w:ind w:left="360"/>
        <w:jc w:val="both"/>
        <w:rPr>
          <w:rFonts w:ascii="Garamond" w:hAnsi="Garamond"/>
          <w:b/>
          <w:sz w:val="22"/>
          <w:szCs w:val="22"/>
        </w:rPr>
      </w:pPr>
      <w:r w:rsidRPr="00DF06CA">
        <w:rPr>
          <w:rFonts w:ascii="Garamond" w:hAnsi="Garamond"/>
          <w:b/>
          <w:sz w:val="22"/>
          <w:szCs w:val="22"/>
        </w:rPr>
        <w:t>EKLER</w:t>
      </w:r>
    </w:p>
    <w:p w14:paraId="79A25F99" w14:textId="77777777" w:rsidR="004B6C5C" w:rsidRPr="00DF06CA" w:rsidRDefault="004B6C5C" w:rsidP="004B6C5C">
      <w:pPr>
        <w:jc w:val="both"/>
        <w:rPr>
          <w:rFonts w:ascii="Garamond" w:hAnsi="Garamond"/>
          <w:sz w:val="22"/>
          <w:szCs w:val="22"/>
        </w:rPr>
      </w:pPr>
    </w:p>
    <w:p w14:paraId="653A737B" w14:textId="77777777" w:rsidR="004B6C5C" w:rsidRPr="00DF06CA" w:rsidRDefault="004B6C5C" w:rsidP="004B6C5C">
      <w:pPr>
        <w:jc w:val="both"/>
        <w:rPr>
          <w:rFonts w:ascii="Garamond" w:hAnsi="Garamond"/>
          <w:sz w:val="22"/>
          <w:szCs w:val="22"/>
        </w:rPr>
      </w:pPr>
      <w:r w:rsidRPr="00DF06CA">
        <w:rPr>
          <w:rFonts w:ascii="Garamond" w:hAnsi="Garamond"/>
          <w:sz w:val="22"/>
          <w:szCs w:val="22"/>
        </w:rPr>
        <w:t>Aşağıda belirtilen ekler, işbu Sözleşmenin ayrılmaz bir parçası olarak değerlendirilir ve bu doğrultuda yorumlanır:</w:t>
      </w:r>
    </w:p>
    <w:p w14:paraId="0E6D1C1D" w14:textId="77777777" w:rsidR="004B6C5C" w:rsidRPr="00DF06CA" w:rsidRDefault="004B6C5C" w:rsidP="004B6C5C">
      <w:pPr>
        <w:jc w:val="both"/>
        <w:rPr>
          <w:rFonts w:ascii="Garamond" w:hAnsi="Garamond"/>
          <w:sz w:val="22"/>
          <w:szCs w:val="22"/>
        </w:rPr>
      </w:pPr>
    </w:p>
    <w:p w14:paraId="0ADC43A1" w14:textId="77777777" w:rsidR="004B6C5C" w:rsidRPr="00DF06CA" w:rsidRDefault="004B6C5C" w:rsidP="004B6C5C">
      <w:pPr>
        <w:numPr>
          <w:ilvl w:val="0"/>
          <w:numId w:val="4"/>
        </w:numPr>
        <w:jc w:val="both"/>
        <w:rPr>
          <w:rFonts w:ascii="Garamond" w:hAnsi="Garamond"/>
          <w:sz w:val="22"/>
          <w:szCs w:val="22"/>
        </w:rPr>
      </w:pPr>
      <w:r w:rsidRPr="00DF06CA">
        <w:rPr>
          <w:rFonts w:ascii="Garamond" w:hAnsi="Garamond"/>
          <w:sz w:val="22"/>
          <w:szCs w:val="22"/>
        </w:rPr>
        <w:t>Teklif Mektubu (EK-1)</w:t>
      </w:r>
    </w:p>
    <w:p w14:paraId="3F1B28B7" w14:textId="77777777" w:rsidR="004B6C5C" w:rsidRPr="00DF06CA" w:rsidRDefault="004B6C5C" w:rsidP="004B6C5C">
      <w:pPr>
        <w:numPr>
          <w:ilvl w:val="0"/>
          <w:numId w:val="4"/>
        </w:numPr>
        <w:jc w:val="both"/>
        <w:rPr>
          <w:rFonts w:ascii="Garamond" w:hAnsi="Garamond"/>
          <w:sz w:val="22"/>
          <w:szCs w:val="22"/>
        </w:rPr>
      </w:pPr>
      <w:r w:rsidRPr="00DF06CA">
        <w:rPr>
          <w:rFonts w:ascii="Garamond" w:hAnsi="Garamond"/>
          <w:sz w:val="22"/>
          <w:szCs w:val="22"/>
        </w:rPr>
        <w:t>Teknik Şartname (EK-2)</w:t>
      </w:r>
    </w:p>
    <w:p w14:paraId="0FF5DB49" w14:textId="77777777" w:rsidR="004B6C5C" w:rsidRPr="00DF06CA" w:rsidRDefault="004B6C5C" w:rsidP="004B6C5C">
      <w:pPr>
        <w:numPr>
          <w:ilvl w:val="0"/>
          <w:numId w:val="4"/>
        </w:numPr>
        <w:jc w:val="both"/>
        <w:rPr>
          <w:rFonts w:ascii="Garamond" w:hAnsi="Garamond"/>
          <w:sz w:val="22"/>
          <w:szCs w:val="22"/>
        </w:rPr>
      </w:pPr>
      <w:r w:rsidRPr="00DF06CA">
        <w:rPr>
          <w:rFonts w:ascii="Garamond" w:hAnsi="Garamond"/>
          <w:sz w:val="22"/>
          <w:szCs w:val="22"/>
        </w:rPr>
        <w:t>İdari Şartname (EK-3)</w:t>
      </w:r>
    </w:p>
    <w:p w14:paraId="65EA3B16" w14:textId="77777777" w:rsidR="004B6C5C" w:rsidRPr="00DF06CA" w:rsidRDefault="004B6C5C" w:rsidP="004B6C5C">
      <w:pPr>
        <w:numPr>
          <w:ilvl w:val="0"/>
          <w:numId w:val="4"/>
        </w:numPr>
        <w:jc w:val="both"/>
        <w:rPr>
          <w:rFonts w:ascii="Garamond" w:hAnsi="Garamond"/>
          <w:sz w:val="22"/>
          <w:szCs w:val="22"/>
        </w:rPr>
      </w:pPr>
      <w:r w:rsidRPr="00DF06CA">
        <w:rPr>
          <w:rFonts w:ascii="Garamond" w:hAnsi="Garamond"/>
          <w:sz w:val="22"/>
          <w:szCs w:val="22"/>
        </w:rPr>
        <w:t>İstanbul Bilgi Üniversitesi Tedarikçilere Yönelik Davranış ve Etik Kodu (EK-4)</w:t>
      </w:r>
    </w:p>
    <w:p w14:paraId="65E9A457" w14:textId="77777777" w:rsidR="004B6C5C" w:rsidRPr="00DF06CA" w:rsidRDefault="004B6C5C" w:rsidP="004B6C5C">
      <w:pPr>
        <w:numPr>
          <w:ilvl w:val="0"/>
          <w:numId w:val="4"/>
        </w:numPr>
        <w:jc w:val="both"/>
        <w:rPr>
          <w:rFonts w:ascii="Garamond" w:hAnsi="Garamond"/>
          <w:sz w:val="22"/>
          <w:szCs w:val="22"/>
        </w:rPr>
      </w:pPr>
      <w:r w:rsidRPr="00DF06CA">
        <w:rPr>
          <w:rFonts w:ascii="Garamond" w:hAnsi="Garamond"/>
          <w:sz w:val="22"/>
          <w:szCs w:val="22"/>
        </w:rPr>
        <w:t>İstanbul Bilgi Üniversitesi Bilgi Güvenliği Politikası (EK-5)</w:t>
      </w:r>
    </w:p>
    <w:p w14:paraId="4F528648" w14:textId="77777777" w:rsidR="004B6C5C" w:rsidRPr="00DF06CA" w:rsidRDefault="004B6C5C" w:rsidP="004B6C5C">
      <w:pPr>
        <w:numPr>
          <w:ilvl w:val="0"/>
          <w:numId w:val="4"/>
        </w:numPr>
        <w:jc w:val="both"/>
        <w:rPr>
          <w:rFonts w:ascii="Garamond" w:hAnsi="Garamond"/>
          <w:sz w:val="22"/>
          <w:szCs w:val="22"/>
        </w:rPr>
      </w:pPr>
      <w:r w:rsidRPr="00DF06CA">
        <w:rPr>
          <w:rFonts w:ascii="Garamond" w:hAnsi="Garamond"/>
          <w:sz w:val="22"/>
          <w:szCs w:val="22"/>
        </w:rPr>
        <w:t>İstanbul Bilgi Üniversitesi Yolsuzlukla Mücadele İlkeleri’nde (EK-6)</w:t>
      </w:r>
    </w:p>
    <w:p w14:paraId="2BF6487B" w14:textId="77777777" w:rsidR="004B6C5C" w:rsidRPr="00DF06CA" w:rsidRDefault="004B6C5C" w:rsidP="004B6C5C">
      <w:pPr>
        <w:numPr>
          <w:ilvl w:val="0"/>
          <w:numId w:val="4"/>
        </w:numPr>
        <w:jc w:val="both"/>
        <w:rPr>
          <w:rFonts w:ascii="Garamond" w:hAnsi="Garamond"/>
          <w:sz w:val="22"/>
          <w:szCs w:val="22"/>
        </w:rPr>
      </w:pPr>
      <w:r w:rsidRPr="00DF06CA">
        <w:rPr>
          <w:rFonts w:ascii="Garamond" w:hAnsi="Garamond"/>
          <w:sz w:val="22"/>
          <w:szCs w:val="22"/>
        </w:rPr>
        <w:t>İstanbul Bilgi Üniversitesi Hediyeler, Yemekler, Eğlenceler, Sponsorlu Seyahatler ve diğer İş İkramlarına İlişkin İlkeleri’ne (EK-7)</w:t>
      </w:r>
    </w:p>
    <w:p w14:paraId="224765BC" w14:textId="77777777" w:rsidR="004B6C5C" w:rsidRPr="00DF06CA" w:rsidRDefault="004B6C5C" w:rsidP="004B6C5C">
      <w:pPr>
        <w:numPr>
          <w:ilvl w:val="0"/>
          <w:numId w:val="4"/>
        </w:numPr>
        <w:jc w:val="both"/>
        <w:rPr>
          <w:rFonts w:ascii="Garamond" w:hAnsi="Garamond"/>
          <w:sz w:val="22"/>
          <w:szCs w:val="22"/>
        </w:rPr>
      </w:pPr>
      <w:r w:rsidRPr="00DF06CA">
        <w:rPr>
          <w:rFonts w:ascii="Garamond" w:hAnsi="Garamond"/>
          <w:sz w:val="22"/>
          <w:szCs w:val="22"/>
        </w:rPr>
        <w:t>Tarafların İmza Sirküleri (EK-8)</w:t>
      </w:r>
    </w:p>
    <w:p w14:paraId="2816A8FA" w14:textId="77777777" w:rsidR="004B6C5C" w:rsidRPr="00DF06CA" w:rsidRDefault="004B6C5C" w:rsidP="004B6C5C">
      <w:pPr>
        <w:jc w:val="both"/>
        <w:rPr>
          <w:rFonts w:ascii="Garamond" w:hAnsi="Garamond"/>
          <w:sz w:val="22"/>
          <w:szCs w:val="22"/>
        </w:rPr>
      </w:pPr>
    </w:p>
    <w:p w14:paraId="085D43D5" w14:textId="77777777" w:rsidR="004B6C5C" w:rsidRPr="00DF06CA" w:rsidRDefault="004B6C5C" w:rsidP="004B6C5C">
      <w:pPr>
        <w:numPr>
          <w:ilvl w:val="0"/>
          <w:numId w:val="3"/>
        </w:numPr>
        <w:ind w:left="360"/>
        <w:jc w:val="both"/>
        <w:outlineLvl w:val="0"/>
        <w:rPr>
          <w:rFonts w:ascii="Garamond" w:hAnsi="Garamond"/>
          <w:b/>
          <w:sz w:val="22"/>
          <w:szCs w:val="22"/>
        </w:rPr>
      </w:pPr>
      <w:r w:rsidRPr="00DF06CA">
        <w:rPr>
          <w:rFonts w:ascii="Garamond" w:hAnsi="Garamond"/>
          <w:b/>
          <w:sz w:val="22"/>
          <w:szCs w:val="22"/>
        </w:rPr>
        <w:t>YÜRÜRLÜK</w:t>
      </w:r>
    </w:p>
    <w:p w14:paraId="7D000104" w14:textId="77777777" w:rsidR="004B6C5C" w:rsidRPr="00DF06CA" w:rsidRDefault="004B6C5C" w:rsidP="004B6C5C">
      <w:pPr>
        <w:jc w:val="both"/>
        <w:outlineLvl w:val="0"/>
        <w:rPr>
          <w:rFonts w:ascii="Garamond" w:hAnsi="Garamond"/>
          <w:b/>
          <w:sz w:val="22"/>
          <w:szCs w:val="22"/>
        </w:rPr>
      </w:pPr>
    </w:p>
    <w:p w14:paraId="0433F0F7" w14:textId="77777777" w:rsidR="004B6C5C" w:rsidRPr="00DF06CA" w:rsidRDefault="004B6C5C" w:rsidP="004B6C5C">
      <w:pPr>
        <w:jc w:val="both"/>
        <w:rPr>
          <w:rFonts w:ascii="Garamond" w:hAnsi="Garamond"/>
          <w:sz w:val="22"/>
          <w:szCs w:val="22"/>
        </w:rPr>
      </w:pPr>
      <w:r w:rsidRPr="00DF06CA">
        <w:rPr>
          <w:rFonts w:ascii="Garamond" w:hAnsi="Garamond"/>
          <w:sz w:val="22"/>
          <w:szCs w:val="22"/>
        </w:rPr>
        <w:t>İşbu 17 (</w:t>
      </w:r>
      <w:proofErr w:type="spellStart"/>
      <w:r w:rsidRPr="00DF06CA">
        <w:rPr>
          <w:rFonts w:ascii="Garamond" w:hAnsi="Garamond"/>
          <w:sz w:val="22"/>
          <w:szCs w:val="22"/>
        </w:rPr>
        <w:t>onyedi</w:t>
      </w:r>
      <w:proofErr w:type="spellEnd"/>
      <w:r w:rsidRPr="00DF06CA">
        <w:rPr>
          <w:rFonts w:ascii="Garamond" w:hAnsi="Garamond"/>
          <w:sz w:val="22"/>
          <w:szCs w:val="22"/>
        </w:rPr>
        <w:t xml:space="preserve">) maddeden ibaret Sözleşme 2 (iki) suret olarak düzenlenmiş ve taraflarca tam bir mutabakat içinde kabul edilerek ……………tarihinde imza altına alınmıştır.  </w:t>
      </w:r>
    </w:p>
    <w:p w14:paraId="57AFE69B" w14:textId="77777777" w:rsidR="004B6C5C" w:rsidRPr="00DF06CA" w:rsidRDefault="004B6C5C" w:rsidP="004B6C5C">
      <w:pPr>
        <w:jc w:val="both"/>
        <w:rPr>
          <w:rFonts w:ascii="Garamond" w:hAnsi="Garamond"/>
          <w:sz w:val="22"/>
          <w:szCs w:val="22"/>
        </w:rPr>
      </w:pPr>
    </w:p>
    <w:p w14:paraId="122EAEF7" w14:textId="77777777" w:rsidR="004B6C5C" w:rsidRPr="00DF06CA" w:rsidRDefault="004B6C5C" w:rsidP="004B6C5C">
      <w:pPr>
        <w:ind w:right="-567"/>
        <w:rPr>
          <w:rFonts w:ascii="Garamond" w:hAnsi="Garamond"/>
          <w:b/>
          <w:sz w:val="22"/>
          <w:szCs w:val="22"/>
        </w:rPr>
      </w:pPr>
    </w:p>
    <w:p w14:paraId="23FAE75D" w14:textId="77777777" w:rsidR="004B6C5C" w:rsidRPr="00DF06CA" w:rsidRDefault="004B6C5C" w:rsidP="004B6C5C">
      <w:pPr>
        <w:ind w:left="5910" w:right="-567" w:hanging="5910"/>
        <w:rPr>
          <w:rFonts w:ascii="Garamond" w:hAnsi="Garamond"/>
          <w:b/>
          <w:sz w:val="22"/>
          <w:szCs w:val="22"/>
        </w:rPr>
      </w:pPr>
      <w:r w:rsidRPr="00DF06CA">
        <w:rPr>
          <w:rFonts w:ascii="Garamond" w:hAnsi="Garamond"/>
          <w:b/>
          <w:sz w:val="22"/>
          <w:szCs w:val="22"/>
        </w:rPr>
        <w:t xml:space="preserve">İSTANBUL BİLGİ ÜNİVERSİTESİ                      </w:t>
      </w:r>
      <w:r w:rsidRPr="00DF06CA">
        <w:rPr>
          <w:rFonts w:ascii="Garamond" w:hAnsi="Garamond"/>
          <w:b/>
          <w:sz w:val="22"/>
          <w:szCs w:val="22"/>
        </w:rPr>
        <w:tab/>
      </w:r>
      <w:r w:rsidRPr="00DF06CA">
        <w:rPr>
          <w:rFonts w:ascii="Garamond" w:hAnsi="Garamond"/>
          <w:b/>
          <w:sz w:val="22"/>
          <w:szCs w:val="22"/>
        </w:rPr>
        <w:tab/>
      </w:r>
      <w:r w:rsidRPr="00DF06CA">
        <w:rPr>
          <w:rFonts w:ascii="Garamond" w:hAnsi="Garamond"/>
          <w:sz w:val="22"/>
          <w:szCs w:val="22"/>
          <w:highlight w:val="yellow"/>
        </w:rPr>
        <w:t>[</w:t>
      </w:r>
      <w:r w:rsidRPr="00DF06CA">
        <w:rPr>
          <w:rFonts w:ascii="Garamond" w:hAnsi="Garamond"/>
          <w:b/>
          <w:sz w:val="22"/>
          <w:szCs w:val="22"/>
          <w:highlight w:val="yellow"/>
        </w:rPr>
        <w:t>FİRMANIN TAM UNVANI</w:t>
      </w:r>
      <w:r w:rsidRPr="00DF06CA">
        <w:rPr>
          <w:rFonts w:ascii="Garamond" w:hAnsi="Garamond"/>
          <w:sz w:val="22"/>
          <w:szCs w:val="22"/>
          <w:highlight w:val="yellow"/>
        </w:rPr>
        <w:t>]</w:t>
      </w:r>
    </w:p>
    <w:p w14:paraId="6B8AA603" w14:textId="77777777" w:rsidR="004B6C5C" w:rsidRPr="00DF06CA" w:rsidRDefault="004B6C5C" w:rsidP="004B6C5C">
      <w:pPr>
        <w:rPr>
          <w:rFonts w:ascii="Garamond" w:hAnsi="Garamond"/>
          <w:sz w:val="22"/>
          <w:szCs w:val="22"/>
        </w:rPr>
      </w:pPr>
    </w:p>
    <w:p w14:paraId="410FA904" w14:textId="77777777" w:rsidR="004B6C5C" w:rsidRPr="00DF06CA" w:rsidRDefault="004B6C5C" w:rsidP="004B6C5C">
      <w:pPr>
        <w:rPr>
          <w:rFonts w:ascii="Garamond" w:hAnsi="Garamond"/>
          <w:sz w:val="22"/>
          <w:szCs w:val="22"/>
        </w:rPr>
      </w:pPr>
    </w:p>
    <w:p w14:paraId="10D3D5E6" w14:textId="77777777" w:rsidR="004B6C5C" w:rsidRPr="00DF06CA" w:rsidRDefault="004B6C5C" w:rsidP="004B6C5C">
      <w:pPr>
        <w:rPr>
          <w:rFonts w:ascii="Garamond" w:hAnsi="Garamond"/>
          <w:sz w:val="22"/>
          <w:szCs w:val="22"/>
        </w:rPr>
      </w:pPr>
    </w:p>
    <w:p w14:paraId="29C18B0F" w14:textId="77777777" w:rsidR="004B6C5C" w:rsidRPr="00DF06CA" w:rsidRDefault="004B6C5C" w:rsidP="004B6C5C">
      <w:pPr>
        <w:rPr>
          <w:rFonts w:ascii="Garamond" w:hAnsi="Garamond"/>
          <w:sz w:val="22"/>
          <w:szCs w:val="22"/>
        </w:rPr>
      </w:pPr>
    </w:p>
    <w:p w14:paraId="01008243" w14:textId="77777777" w:rsidR="004B6C5C" w:rsidRDefault="004B6C5C" w:rsidP="004B6C5C"/>
    <w:p w14:paraId="0512EAE7" w14:textId="77777777" w:rsidR="00E775A0" w:rsidRDefault="00E775A0"/>
    <w:sectPr w:rsidR="00E775A0" w:rsidSect="00C0037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C98"/>
    <w:multiLevelType w:val="hybridMultilevel"/>
    <w:tmpl w:val="178A68E0"/>
    <w:lvl w:ilvl="0" w:tplc="E132C7B6">
      <w:numFmt w:val="bullet"/>
      <w:lvlText w:val="-"/>
      <w:lvlJc w:val="left"/>
      <w:pPr>
        <w:ind w:left="720" w:hanging="360"/>
      </w:pPr>
      <w:rPr>
        <w:rFonts w:ascii="Garamond" w:eastAsia="Times New Roman" w:hAnsi="Garamond"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B2544E"/>
    <w:multiLevelType w:val="hybridMultilevel"/>
    <w:tmpl w:val="A6940EE2"/>
    <w:lvl w:ilvl="0" w:tplc="59383A9E">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F65900"/>
    <w:multiLevelType w:val="hybridMultilevel"/>
    <w:tmpl w:val="7BEEE0A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4826B1"/>
    <w:multiLevelType w:val="hybridMultilevel"/>
    <w:tmpl w:val="2A10337C"/>
    <w:lvl w:ilvl="0" w:tplc="E37E0B62">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77"/>
    <w:rsid w:val="0006771A"/>
    <w:rsid w:val="004B6C5C"/>
    <w:rsid w:val="00C00371"/>
    <w:rsid w:val="00C90B77"/>
    <w:rsid w:val="00E7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554"/>
  <w15:chartTrackingRefBased/>
  <w15:docId w15:val="{3333AEC2-F601-4A51-93E9-47F631A5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C5C"/>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6C5C"/>
    <w:pPr>
      <w:spacing w:before="120"/>
      <w:jc w:val="both"/>
    </w:pPr>
  </w:style>
  <w:style w:type="character" w:customStyle="1" w:styleId="BodyTextChar">
    <w:name w:val="Body Text Char"/>
    <w:basedOn w:val="DefaultParagraphFont"/>
    <w:link w:val="BodyText"/>
    <w:rsid w:val="004B6C5C"/>
    <w:rPr>
      <w:rFonts w:ascii="Times New Roman" w:eastAsia="Times New Roman" w:hAnsi="Times New Roman" w:cs="Times New Roman"/>
      <w:sz w:val="24"/>
      <w:szCs w:val="24"/>
      <w:lang w:eastAsia="tr-TR"/>
    </w:rPr>
  </w:style>
  <w:style w:type="paragraph" w:customStyle="1" w:styleId="Default">
    <w:name w:val="Default"/>
    <w:rsid w:val="004B6C5C"/>
    <w:pPr>
      <w:autoSpaceDE w:val="0"/>
      <w:autoSpaceDN w:val="0"/>
      <w:adjustRightInd w:val="0"/>
      <w:spacing w:after="0" w:line="240" w:lineRule="auto"/>
    </w:pPr>
    <w:rPr>
      <w:rFonts w:ascii="Tahoma" w:eastAsia="Calibri" w:hAnsi="Tahoma" w:cs="Tahoma"/>
      <w:color w:val="000000"/>
      <w:sz w:val="24"/>
      <w:szCs w:val="24"/>
      <w:lang w:eastAsia="tr-TR"/>
    </w:rPr>
  </w:style>
  <w:style w:type="paragraph" w:styleId="ListParagraph">
    <w:name w:val="List Paragraph"/>
    <w:aliases w:val="Erzurum1,lp1"/>
    <w:basedOn w:val="Normal"/>
    <w:link w:val="ListParagraphChar"/>
    <w:uiPriority w:val="1"/>
    <w:qFormat/>
    <w:rsid w:val="004B6C5C"/>
    <w:pPr>
      <w:ind w:left="708"/>
    </w:pPr>
  </w:style>
  <w:style w:type="paragraph" w:styleId="NormalWeb">
    <w:name w:val="Normal (Web)"/>
    <w:basedOn w:val="Normal"/>
    <w:uiPriority w:val="99"/>
    <w:semiHidden/>
    <w:unhideWhenUsed/>
    <w:rsid w:val="004B6C5C"/>
    <w:pPr>
      <w:spacing w:before="100" w:beforeAutospacing="1" w:after="100" w:afterAutospacing="1"/>
    </w:pPr>
    <w:rPr>
      <w:rFonts w:eastAsiaTheme="minorEastAsia"/>
    </w:rPr>
  </w:style>
  <w:style w:type="character" w:customStyle="1" w:styleId="ListParagraphChar">
    <w:name w:val="List Paragraph Char"/>
    <w:aliases w:val="Erzurum1 Char,lp1 Char"/>
    <w:link w:val="ListParagraph"/>
    <w:uiPriority w:val="34"/>
    <w:locked/>
    <w:rsid w:val="004B6C5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6" ma:contentTypeDescription="Yeni belge oluşturun." ma:contentTypeScope="" ma:versionID="8924c794600c66a6ca2d96bc219b5dce">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3708a8aa1279f216a0b979a9df7a6cf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E0C94-C690-4232-9A0A-67FC590B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D6743-FB0A-479B-92AE-92C15947C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3359</Words>
  <Characters>19148</Characters>
  <Application>Microsoft Office Word</Application>
  <DocSecurity>0</DocSecurity>
  <Lines>159</Lines>
  <Paragraphs>44</Paragraphs>
  <ScaleCrop>false</ScaleCrop>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Berfin Kurul</cp:lastModifiedBy>
  <cp:revision>3</cp:revision>
  <dcterms:created xsi:type="dcterms:W3CDTF">2024-07-19T12:26:00Z</dcterms:created>
  <dcterms:modified xsi:type="dcterms:W3CDTF">2024-07-19T13:39:00Z</dcterms:modified>
</cp:coreProperties>
</file>